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46D838" w14:textId="50C4917A" w:rsidR="00053C25" w:rsidRPr="00C40138" w:rsidRDefault="008213FB" w:rsidP="001E0FC2">
      <w:pPr>
        <w:pStyle w:val="Titrefiche"/>
      </w:pPr>
      <w:r w:rsidRPr="00C40138">
        <w:t xml:space="preserve">Droits </w:t>
      </w:r>
      <w:r w:rsidRPr="001E0FC2">
        <w:t>réels</w:t>
      </w:r>
    </w:p>
    <w:p w14:paraId="51E1DDBF" w14:textId="1839AFF4" w:rsidR="00053C25" w:rsidRPr="00482222" w:rsidRDefault="00351E74" w:rsidP="001E0FC2">
      <w:pPr>
        <w:pStyle w:val="Auteur"/>
      </w:pPr>
      <w:r>
        <w:t>Amédéo Wermelinger</w:t>
      </w:r>
      <w:r w:rsidR="002E7158">
        <w:t xml:space="preserve">, Naïri </w:t>
      </w:r>
      <w:r w:rsidR="002E7158" w:rsidRPr="001E0FC2">
        <w:t>Sevhonkian</w:t>
      </w:r>
    </w:p>
    <w:p w14:paraId="6104B689" w14:textId="77777777" w:rsidR="00053C25" w:rsidRPr="001E0FC2" w:rsidRDefault="00053C25" w:rsidP="001E0FC2">
      <w:pPr>
        <w:pStyle w:val="Titrefiche"/>
      </w:pPr>
    </w:p>
    <w:tbl>
      <w:tblPr>
        <w:tblStyle w:val="Grilledutableau"/>
        <w:tblW w:w="5372"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1735"/>
        <w:gridCol w:w="5697"/>
      </w:tblGrid>
      <w:tr w:rsidR="00A1407B" w:rsidRPr="0061079A" w14:paraId="3E4F771A" w14:textId="77777777" w:rsidTr="00453A57">
        <w:trPr>
          <w:trHeight w:val="80"/>
        </w:trPr>
        <w:tc>
          <w:tcPr>
            <w:tcW w:w="1167" w:type="pct"/>
          </w:tcPr>
          <w:p w14:paraId="0CDB90EC" w14:textId="77777777" w:rsidR="008E46C9" w:rsidRPr="0061079A" w:rsidRDefault="008E46C9" w:rsidP="00953204">
            <w:pPr>
              <w:pStyle w:val="Thmes"/>
            </w:pPr>
            <w:r w:rsidRPr="00953204">
              <w:t>Législation</w:t>
            </w:r>
          </w:p>
        </w:tc>
        <w:tc>
          <w:tcPr>
            <w:tcW w:w="3833" w:type="pct"/>
          </w:tcPr>
          <w:p w14:paraId="5E535778" w14:textId="77777777" w:rsidR="008E46C9" w:rsidRPr="0061079A" w:rsidRDefault="008E46C9" w:rsidP="00A7082F">
            <w:pPr>
              <w:pStyle w:val="Texte"/>
              <w:numPr>
                <w:ilvl w:val="0"/>
                <w:numId w:val="0"/>
              </w:numPr>
              <w:ind w:left="360"/>
            </w:pPr>
          </w:p>
        </w:tc>
      </w:tr>
      <w:tr w:rsidR="00A1407B" w:rsidRPr="0061079A" w14:paraId="2BFC94A8" w14:textId="77777777" w:rsidTr="00453A57">
        <w:tc>
          <w:tcPr>
            <w:tcW w:w="1167" w:type="pct"/>
          </w:tcPr>
          <w:p w14:paraId="0998F87D" w14:textId="77777777" w:rsidR="005B2ECC" w:rsidRPr="0061079A" w:rsidRDefault="005B2ECC" w:rsidP="00A7082F">
            <w:pPr>
              <w:pStyle w:val="Thmes"/>
              <w:jc w:val="both"/>
            </w:pPr>
          </w:p>
        </w:tc>
        <w:tc>
          <w:tcPr>
            <w:tcW w:w="3833" w:type="pct"/>
          </w:tcPr>
          <w:p w14:paraId="5D425BA9" w14:textId="77777777" w:rsidR="0041403B" w:rsidRDefault="00450460" w:rsidP="00A7082F">
            <w:pPr>
              <w:pStyle w:val="Texte"/>
              <w:rPr>
                <w:lang w:val="fr-CH"/>
              </w:rPr>
            </w:pPr>
            <w:r w:rsidRPr="00643433">
              <w:rPr>
                <w:lang w:val="fr-CH"/>
              </w:rPr>
              <w:t>Loi fédérale complétant le Code civil suisse (Livre cinquième : Droit des obligations)</w:t>
            </w:r>
            <w:r w:rsidR="00BA73FA" w:rsidRPr="00643433">
              <w:rPr>
                <w:lang w:val="fr-CH"/>
              </w:rPr>
              <w:t xml:space="preserve"> (C</w:t>
            </w:r>
            <w:r w:rsidRPr="00643433">
              <w:rPr>
                <w:lang w:val="fr-CH"/>
              </w:rPr>
              <w:t>O</w:t>
            </w:r>
            <w:r w:rsidR="00BA73FA" w:rsidRPr="00643433">
              <w:rPr>
                <w:lang w:val="fr-CH"/>
              </w:rPr>
              <w:t xml:space="preserve">) du </w:t>
            </w:r>
            <w:r w:rsidRPr="00643433">
              <w:rPr>
                <w:lang w:val="fr-CH"/>
              </w:rPr>
              <w:t>30</w:t>
            </w:r>
            <w:r w:rsidR="00BA73FA" w:rsidRPr="00643433">
              <w:rPr>
                <w:lang w:val="fr-CH"/>
              </w:rPr>
              <w:t xml:space="preserve"> </w:t>
            </w:r>
            <w:r w:rsidRPr="00643433">
              <w:rPr>
                <w:lang w:val="fr-CH"/>
              </w:rPr>
              <w:t>mars 1911</w:t>
            </w:r>
            <w:r w:rsidR="00BA73FA" w:rsidRPr="00643433">
              <w:rPr>
                <w:lang w:val="fr-CH"/>
              </w:rPr>
              <w:t xml:space="preserve"> </w:t>
            </w:r>
            <w:r w:rsidR="00F159FC" w:rsidRPr="00643433">
              <w:rPr>
                <w:lang w:val="fr-CH"/>
              </w:rPr>
              <w:t>–</w:t>
            </w:r>
            <w:r w:rsidR="00BA73FA" w:rsidRPr="00643433">
              <w:rPr>
                <w:lang w:val="fr-CH"/>
              </w:rPr>
              <w:t xml:space="preserve"> m</w:t>
            </w:r>
            <w:r w:rsidR="00751E7B" w:rsidRPr="00643433">
              <w:rPr>
                <w:lang w:val="fr-CH"/>
              </w:rPr>
              <w:t xml:space="preserve">odification du </w:t>
            </w:r>
            <w:r w:rsidR="00917056">
              <w:rPr>
                <w:lang w:val="fr-CH"/>
              </w:rPr>
              <w:t>2 février</w:t>
            </w:r>
            <w:r w:rsidR="00751E7B" w:rsidRPr="00643433">
              <w:rPr>
                <w:lang w:val="fr-CH"/>
              </w:rPr>
              <w:t xml:space="preserve"> 202</w:t>
            </w:r>
            <w:r w:rsidR="00917056">
              <w:rPr>
                <w:lang w:val="fr-CH"/>
              </w:rPr>
              <w:t>2</w:t>
            </w:r>
            <w:r w:rsidR="00751E7B" w:rsidRPr="00643433">
              <w:rPr>
                <w:lang w:val="fr-CH"/>
              </w:rPr>
              <w:t xml:space="preserve"> d</w:t>
            </w:r>
            <w:r w:rsidR="00917056">
              <w:rPr>
                <w:lang w:val="fr-CH"/>
              </w:rPr>
              <w:t>e</w:t>
            </w:r>
            <w:r w:rsidR="00123C0C" w:rsidRPr="00643433">
              <w:rPr>
                <w:lang w:val="fr-CH"/>
              </w:rPr>
              <w:t xml:space="preserve"> </w:t>
            </w:r>
            <w:r w:rsidR="00751E7B" w:rsidRPr="00643433">
              <w:rPr>
                <w:lang w:val="fr-CH"/>
              </w:rPr>
              <w:t>l</w:t>
            </w:r>
            <w:r w:rsidR="00A504E1" w:rsidRPr="00643433">
              <w:rPr>
                <w:lang w:val="fr-CH"/>
              </w:rPr>
              <w:t>’</w:t>
            </w:r>
            <w:r w:rsidR="00751E7B" w:rsidRPr="00643433">
              <w:rPr>
                <w:lang w:val="fr-CH"/>
              </w:rPr>
              <w:t>art. 697</w:t>
            </w:r>
            <w:r w:rsidR="00751E7B" w:rsidRPr="00643433">
              <w:rPr>
                <w:i/>
                <w:lang w:val="fr-CH"/>
              </w:rPr>
              <w:t>n</w:t>
            </w:r>
            <w:r w:rsidR="00751E7B" w:rsidRPr="00643433">
              <w:rPr>
                <w:lang w:val="fr-CH"/>
              </w:rPr>
              <w:t xml:space="preserve"> CO</w:t>
            </w:r>
            <w:r w:rsidR="00123C0C" w:rsidRPr="00643433">
              <w:rPr>
                <w:lang w:val="fr-CH"/>
              </w:rPr>
              <w:t>,</w:t>
            </w:r>
            <w:r w:rsidR="00C47D11" w:rsidRPr="00643433">
              <w:rPr>
                <w:lang w:val="fr-CH"/>
              </w:rPr>
              <w:t xml:space="preserve"> </w:t>
            </w:r>
            <w:r w:rsidR="00751E7B" w:rsidRPr="00643433">
              <w:rPr>
                <w:lang w:val="fr-CH"/>
              </w:rPr>
              <w:t xml:space="preserve">applicable par analogie à la copropriété et </w:t>
            </w:r>
            <w:r w:rsidR="00790DD3" w:rsidRPr="00643433">
              <w:rPr>
                <w:lang w:val="fr-CH"/>
              </w:rPr>
              <w:t xml:space="preserve">à la </w:t>
            </w:r>
            <w:r w:rsidR="00751E7B" w:rsidRPr="00643433">
              <w:rPr>
                <w:lang w:val="fr-CH"/>
              </w:rPr>
              <w:t>propriété par étage</w:t>
            </w:r>
            <w:r w:rsidR="00790DD3" w:rsidRPr="00643433">
              <w:rPr>
                <w:lang w:val="fr-CH"/>
              </w:rPr>
              <w:t>s</w:t>
            </w:r>
            <w:r w:rsidR="00751E7B" w:rsidRPr="00643433">
              <w:rPr>
                <w:lang w:val="fr-CH"/>
              </w:rPr>
              <w:t xml:space="preserve"> pour les clau</w:t>
            </w:r>
            <w:r w:rsidR="00551888" w:rsidRPr="00643433">
              <w:rPr>
                <w:lang w:val="fr-CH"/>
              </w:rPr>
              <w:t>ses d</w:t>
            </w:r>
            <w:r w:rsidR="00A504E1" w:rsidRPr="00643433">
              <w:rPr>
                <w:lang w:val="fr-CH"/>
              </w:rPr>
              <w:t>’</w:t>
            </w:r>
            <w:r w:rsidR="00551888" w:rsidRPr="00643433">
              <w:rPr>
                <w:lang w:val="fr-CH"/>
              </w:rPr>
              <w:t>arbitrages règlementaires</w:t>
            </w:r>
            <w:r w:rsidR="00917056">
              <w:rPr>
                <w:lang w:val="fr-CH"/>
              </w:rPr>
              <w:t xml:space="preserve"> (RO 2002 109) ; </w:t>
            </w:r>
            <w:r w:rsidR="00123C0C" w:rsidRPr="00643433">
              <w:rPr>
                <w:lang w:val="fr-CH"/>
              </w:rPr>
              <w:t>entr</w:t>
            </w:r>
            <w:r w:rsidR="00917056">
              <w:rPr>
                <w:lang w:val="fr-CH"/>
              </w:rPr>
              <w:t>ée</w:t>
            </w:r>
            <w:r w:rsidR="00123C0C" w:rsidRPr="00643433">
              <w:rPr>
                <w:lang w:val="fr-CH"/>
              </w:rPr>
              <w:t xml:space="preserve"> en vigueur </w:t>
            </w:r>
            <w:r w:rsidR="00DE413F">
              <w:rPr>
                <w:lang w:val="fr-CH"/>
              </w:rPr>
              <w:t>le 1</w:t>
            </w:r>
            <w:r w:rsidR="00DE413F" w:rsidRPr="00DE413F">
              <w:rPr>
                <w:vertAlign w:val="superscript"/>
                <w:lang w:val="fr-CH"/>
              </w:rPr>
              <w:t>er</w:t>
            </w:r>
            <w:r w:rsidR="00DE413F">
              <w:rPr>
                <w:lang w:val="fr-CH"/>
              </w:rPr>
              <w:t xml:space="preserve"> janvier 2023</w:t>
            </w:r>
            <w:r w:rsidR="00790DD3" w:rsidRPr="00643433">
              <w:rPr>
                <w:lang w:val="fr-CH"/>
              </w:rPr>
              <w:t xml:space="preserve"> </w:t>
            </w:r>
            <w:r w:rsidR="00123C0C" w:rsidRPr="00643433">
              <w:rPr>
                <w:lang w:val="fr-CH"/>
              </w:rPr>
              <w:t>(</w:t>
            </w:r>
            <w:r w:rsidR="00790DD3" w:rsidRPr="00643433">
              <w:rPr>
                <w:lang w:val="fr-CH"/>
              </w:rPr>
              <w:t>RS 220)</w:t>
            </w:r>
            <w:r w:rsidR="00551888" w:rsidRPr="00643433">
              <w:rPr>
                <w:lang w:val="fr-CH"/>
              </w:rPr>
              <w:t xml:space="preserve"> </w:t>
            </w:r>
          </w:p>
          <w:p w14:paraId="489C3726" w14:textId="0B692F25" w:rsidR="009301D6" w:rsidRPr="00643433" w:rsidRDefault="009301D6" w:rsidP="009301D6">
            <w:pPr>
              <w:pStyle w:val="Texte"/>
              <w:numPr>
                <w:ilvl w:val="0"/>
                <w:numId w:val="0"/>
              </w:numPr>
              <w:ind w:left="360"/>
              <w:rPr>
                <w:lang w:val="fr-CH"/>
              </w:rPr>
            </w:pPr>
          </w:p>
        </w:tc>
      </w:tr>
      <w:tr w:rsidR="00A1407B" w:rsidRPr="0061079A" w14:paraId="1A0A5ABE" w14:textId="77777777" w:rsidTr="00453A57">
        <w:tc>
          <w:tcPr>
            <w:tcW w:w="1167" w:type="pct"/>
          </w:tcPr>
          <w:p w14:paraId="13DFC16F" w14:textId="0D836E87" w:rsidR="00C6429E" w:rsidRPr="0061079A" w:rsidRDefault="00C6429E" w:rsidP="00953204">
            <w:pPr>
              <w:pStyle w:val="Thmes"/>
            </w:pPr>
            <w:r w:rsidRPr="00953204">
              <w:t>Doctrine</w:t>
            </w:r>
          </w:p>
        </w:tc>
        <w:tc>
          <w:tcPr>
            <w:tcW w:w="3833" w:type="pct"/>
          </w:tcPr>
          <w:p w14:paraId="0A0C6EFB" w14:textId="77777777" w:rsidR="00C6429E" w:rsidRPr="0061079A" w:rsidRDefault="00C6429E" w:rsidP="00A7082F">
            <w:pPr>
              <w:pStyle w:val="Texte"/>
              <w:numPr>
                <w:ilvl w:val="0"/>
                <w:numId w:val="0"/>
              </w:numPr>
              <w:ind w:left="360"/>
            </w:pPr>
          </w:p>
        </w:tc>
      </w:tr>
      <w:tr w:rsidR="00A1407B" w:rsidRPr="00C00E10" w14:paraId="4BC1498F" w14:textId="77777777" w:rsidTr="00453A57">
        <w:tc>
          <w:tcPr>
            <w:tcW w:w="1167" w:type="pct"/>
          </w:tcPr>
          <w:p w14:paraId="1A47F069" w14:textId="77777777" w:rsidR="005B2ECC" w:rsidRPr="007A1AA8" w:rsidRDefault="005B2ECC" w:rsidP="00A7082F">
            <w:pPr>
              <w:pStyle w:val="Thmes"/>
              <w:jc w:val="both"/>
            </w:pPr>
          </w:p>
        </w:tc>
        <w:tc>
          <w:tcPr>
            <w:tcW w:w="3833" w:type="pct"/>
          </w:tcPr>
          <w:p w14:paraId="49482D67" w14:textId="6B37A0CD" w:rsidR="00F6541E" w:rsidRPr="00F6541E" w:rsidRDefault="00F6541E" w:rsidP="00F6541E">
            <w:pPr>
              <w:pStyle w:val="Texte"/>
            </w:pPr>
            <w:r>
              <w:rPr>
                <w:smallCaps/>
              </w:rPr>
              <w:t>Achermann Adrian, Kaufmann Markus</w:t>
            </w:r>
            <w:r w:rsidRPr="00285ADE">
              <w:t>,</w:t>
            </w:r>
            <w:r>
              <w:t xml:space="preserve"> Modell «</w:t>
            </w:r>
            <w:r w:rsidR="00D8485B">
              <w:t> </w:t>
            </w:r>
            <w:r>
              <w:t>Flexibles Wohneigentum</w:t>
            </w:r>
            <w:r w:rsidR="009A78F8">
              <w:t> </w:t>
            </w:r>
            <w:r>
              <w:t xml:space="preserve">» von WOHNEN SCHWEIZ </w:t>
            </w:r>
            <w:r w:rsidR="00D677EB">
              <w:t>–</w:t>
            </w:r>
            <w:r>
              <w:t xml:space="preserve"> Verband der Baugenossenschaften</w:t>
            </w:r>
            <w:r w:rsidRPr="00285ADE">
              <w:t>, in</w:t>
            </w:r>
            <w:r>
              <w:t> </w:t>
            </w:r>
            <w:r w:rsidRPr="00285ADE">
              <w:t>: Wermelinger (</w:t>
            </w:r>
            <w:proofErr w:type="spellStart"/>
            <w:r w:rsidRPr="00285ADE">
              <w:t>édit</w:t>
            </w:r>
            <w:proofErr w:type="spellEnd"/>
            <w:r w:rsidRPr="00285ADE">
              <w:t>.), Luzerner Tag des Stockwerkeigentum 202</w:t>
            </w:r>
            <w:r>
              <w:t>1 </w:t>
            </w:r>
            <w:r w:rsidRPr="00285ADE">
              <w:t xml:space="preserve">: Tagung vom </w:t>
            </w:r>
            <w:r>
              <w:t>16</w:t>
            </w:r>
            <w:r w:rsidRPr="00285ADE">
              <w:t>. November 202</w:t>
            </w:r>
            <w:r>
              <w:t>1</w:t>
            </w:r>
            <w:r w:rsidRPr="00285ADE">
              <w:t xml:space="preserve"> in Luzern, Berne 202</w:t>
            </w:r>
            <w:r>
              <w:t>1</w:t>
            </w:r>
            <w:r w:rsidRPr="00285ADE">
              <w:t xml:space="preserve">, </w:t>
            </w:r>
            <w:r>
              <w:t>115</w:t>
            </w:r>
            <w:r w:rsidRPr="00285ADE">
              <w:t xml:space="preserve"> </w:t>
            </w:r>
            <w:proofErr w:type="spellStart"/>
            <w:r w:rsidRPr="00285ADE">
              <w:t>ss</w:t>
            </w:r>
            <w:proofErr w:type="spellEnd"/>
          </w:p>
          <w:p w14:paraId="05430D2E" w14:textId="24BAB36E" w:rsidR="00373999" w:rsidRDefault="00373999" w:rsidP="00A7082F">
            <w:pPr>
              <w:pStyle w:val="Texte"/>
              <w:rPr>
                <w:lang w:val="fr-CH"/>
              </w:rPr>
            </w:pPr>
            <w:proofErr w:type="spellStart"/>
            <w:r w:rsidRPr="00136B9F">
              <w:rPr>
                <w:smallCaps/>
                <w:lang w:val="fr-CH"/>
              </w:rPr>
              <w:t>Ayer</w:t>
            </w:r>
            <w:proofErr w:type="spellEnd"/>
            <w:r w:rsidRPr="00136B9F">
              <w:rPr>
                <w:smallCaps/>
                <w:lang w:val="fr-CH"/>
              </w:rPr>
              <w:t xml:space="preserve"> Chloé, </w:t>
            </w:r>
            <w:proofErr w:type="spellStart"/>
            <w:r w:rsidRPr="00136B9F">
              <w:rPr>
                <w:smallCaps/>
                <w:lang w:val="fr-CH"/>
              </w:rPr>
              <w:t>Peiry</w:t>
            </w:r>
            <w:proofErr w:type="spellEnd"/>
            <w:r w:rsidRPr="00136B9F">
              <w:rPr>
                <w:smallCaps/>
                <w:lang w:val="fr-CH"/>
              </w:rPr>
              <w:t xml:space="preserve"> Fabien</w:t>
            </w:r>
            <w:r w:rsidRPr="00373999">
              <w:rPr>
                <w:lang w:val="fr-CH"/>
              </w:rPr>
              <w:t xml:space="preserve">, La numérisation et l’activité notariale </w:t>
            </w:r>
            <w:r w:rsidR="00ED740B">
              <w:rPr>
                <w:lang w:val="fr-CH"/>
              </w:rPr>
              <w:t>–</w:t>
            </w:r>
            <w:r w:rsidRPr="00373999">
              <w:rPr>
                <w:lang w:val="fr-CH"/>
              </w:rPr>
              <w:t xml:space="preserve"> Regard sur le présent et l’avenir</w:t>
            </w:r>
            <w:r w:rsidR="002C6990">
              <w:rPr>
                <w:lang w:val="fr-CH"/>
              </w:rPr>
              <w:t xml:space="preserve"> « Rien n’est permanent, sauf le changement » Héraclite d’</w:t>
            </w:r>
            <w:proofErr w:type="spellStart"/>
            <w:r w:rsidR="002C6990">
              <w:rPr>
                <w:lang w:val="fr-CH"/>
              </w:rPr>
              <w:t>Ephèse</w:t>
            </w:r>
            <w:proofErr w:type="spellEnd"/>
            <w:r>
              <w:rPr>
                <w:lang w:val="fr-CH"/>
              </w:rPr>
              <w:t xml:space="preserve">, </w:t>
            </w:r>
            <w:proofErr w:type="spellStart"/>
            <w:r w:rsidRPr="006626F5">
              <w:rPr>
                <w:lang w:val="fr-CH"/>
              </w:rPr>
              <w:t>not@lex</w:t>
            </w:r>
            <w:proofErr w:type="spellEnd"/>
            <w:r w:rsidRPr="006626F5">
              <w:rPr>
                <w:lang w:val="fr-CH"/>
              </w:rPr>
              <w:t xml:space="preserve"> </w:t>
            </w:r>
            <w:r>
              <w:rPr>
                <w:lang w:val="fr-CH"/>
              </w:rPr>
              <w:t>2</w:t>
            </w:r>
            <w:r w:rsidRPr="006626F5">
              <w:rPr>
                <w:lang w:val="fr-CH"/>
              </w:rPr>
              <w:t>/202</w:t>
            </w:r>
            <w:r>
              <w:rPr>
                <w:lang w:val="fr-CH"/>
              </w:rPr>
              <w:t>2</w:t>
            </w:r>
            <w:r w:rsidRPr="006626F5">
              <w:rPr>
                <w:lang w:val="fr-CH"/>
              </w:rPr>
              <w:t xml:space="preserve">, </w:t>
            </w:r>
            <w:r>
              <w:rPr>
                <w:lang w:val="fr-CH"/>
              </w:rPr>
              <w:t xml:space="preserve">42 </w:t>
            </w:r>
            <w:proofErr w:type="spellStart"/>
            <w:r>
              <w:rPr>
                <w:lang w:val="fr-CH"/>
              </w:rPr>
              <w:t>ss</w:t>
            </w:r>
            <w:proofErr w:type="spellEnd"/>
          </w:p>
          <w:p w14:paraId="66529C6C" w14:textId="4E3B73C7" w:rsidR="0057731B" w:rsidRPr="0057731B" w:rsidRDefault="0057731B" w:rsidP="0057731B">
            <w:pPr>
              <w:pStyle w:val="Texte"/>
              <w:rPr>
                <w:lang w:val="fr-CH"/>
              </w:rPr>
            </w:pPr>
            <w:r w:rsidRPr="0057731B">
              <w:rPr>
                <w:smallCaps/>
                <w:lang w:val="fr-CH"/>
              </w:rPr>
              <w:t>Beno</w:t>
            </w:r>
            <w:r w:rsidR="00621A96">
              <w:rPr>
                <w:smallCaps/>
                <w:lang w:val="fr-CH"/>
              </w:rPr>
              <w:t>i</w:t>
            </w:r>
            <w:r w:rsidRPr="0057731B">
              <w:rPr>
                <w:smallCaps/>
                <w:lang w:val="fr-CH"/>
              </w:rPr>
              <w:t>t Edouard</w:t>
            </w:r>
            <w:r w:rsidRPr="0057731B">
              <w:rPr>
                <w:lang w:val="fr-CH"/>
              </w:rPr>
              <w:t>, Le gage général de la banque</w:t>
            </w:r>
            <w:r>
              <w:rPr>
                <w:lang w:val="fr-CH"/>
              </w:rPr>
              <w:t> </w:t>
            </w:r>
            <w:r w:rsidRPr="0057731B">
              <w:rPr>
                <w:lang w:val="fr-CH"/>
              </w:rPr>
              <w:t>: réflexions sur un gage mobilier multiple</w:t>
            </w:r>
            <w:r>
              <w:rPr>
                <w:lang w:val="fr-CH"/>
              </w:rPr>
              <w:t>, thèse</w:t>
            </w:r>
            <w:r w:rsidR="002C6990">
              <w:rPr>
                <w:lang w:val="fr-CH"/>
              </w:rPr>
              <w:t xml:space="preserve"> Genève</w:t>
            </w:r>
            <w:r>
              <w:rPr>
                <w:lang w:val="fr-CH"/>
              </w:rPr>
              <w:t>, Genève</w:t>
            </w:r>
            <w:r w:rsidR="002C6990">
              <w:rPr>
                <w:lang w:val="fr-CH"/>
              </w:rPr>
              <w:t>/Zurich</w:t>
            </w:r>
            <w:r>
              <w:rPr>
                <w:lang w:val="fr-CH"/>
              </w:rPr>
              <w:t xml:space="preserve"> 2021</w:t>
            </w:r>
            <w:r w:rsidRPr="0057731B">
              <w:rPr>
                <w:lang w:val="fr-CH"/>
              </w:rPr>
              <w:t xml:space="preserve"> </w:t>
            </w:r>
          </w:p>
          <w:p w14:paraId="0D5D88A8" w14:textId="04927FC6" w:rsidR="00C627BA" w:rsidRPr="00C627BA" w:rsidRDefault="00C627BA" w:rsidP="00A7082F">
            <w:pPr>
              <w:pStyle w:val="Texte"/>
            </w:pPr>
            <w:r w:rsidRPr="00C627BA">
              <w:rPr>
                <w:smallCaps/>
              </w:rPr>
              <w:t>Birrer Mathias</w:t>
            </w:r>
            <w:r w:rsidRPr="00C627BA">
              <w:t xml:space="preserve">, Stockwerkeigentum </w:t>
            </w:r>
            <w:r>
              <w:t>–</w:t>
            </w:r>
            <w:r w:rsidRPr="00C627BA">
              <w:t xml:space="preserve"> Kau</w:t>
            </w:r>
            <w:r>
              <w:t>f,</w:t>
            </w:r>
            <w:r w:rsidRPr="00C627BA">
              <w:t xml:space="preserve"> Finanzierung, Regelung der Eigentümergemeinschaft</w:t>
            </w:r>
            <w:r>
              <w:t>, 8</w:t>
            </w:r>
            <w:r w:rsidRPr="00C627BA">
              <w:rPr>
                <w:vertAlign w:val="superscript"/>
              </w:rPr>
              <w:t>e</w:t>
            </w:r>
            <w:r>
              <w:t xml:space="preserve"> </w:t>
            </w:r>
            <w:proofErr w:type="spellStart"/>
            <w:r>
              <w:t>éd</w:t>
            </w:r>
            <w:proofErr w:type="spellEnd"/>
            <w:r>
              <w:t xml:space="preserve">., </w:t>
            </w:r>
            <w:proofErr w:type="spellStart"/>
            <w:r>
              <w:t>Zurich</w:t>
            </w:r>
            <w:proofErr w:type="spellEnd"/>
            <w:r>
              <w:t xml:space="preserve"> 2021</w:t>
            </w:r>
          </w:p>
          <w:p w14:paraId="30E14AA4" w14:textId="0D3C5D8A" w:rsidR="00E13B34" w:rsidRDefault="001B0507" w:rsidP="00E13B34">
            <w:pPr>
              <w:pStyle w:val="Texte"/>
            </w:pPr>
            <w:r w:rsidRPr="00751FC3">
              <w:rPr>
                <w:smallCaps/>
              </w:rPr>
              <w:t>Brückner Christian, Kuster M</w:t>
            </w:r>
            <w:r w:rsidR="002C6990">
              <w:rPr>
                <w:smallCaps/>
              </w:rPr>
              <w:t>a</w:t>
            </w:r>
            <w:r w:rsidRPr="00751FC3">
              <w:rPr>
                <w:smallCaps/>
              </w:rPr>
              <w:t>thias</w:t>
            </w:r>
            <w:r>
              <w:t xml:space="preserve">, </w:t>
            </w:r>
            <w:r w:rsidRPr="001B0507">
              <w:t>Die Vormerkung «</w:t>
            </w:r>
            <w:r w:rsidR="009A78F8">
              <w:t> </w:t>
            </w:r>
            <w:r w:rsidRPr="001B0507">
              <w:t>weiterer vertraglicher Bestimmungen</w:t>
            </w:r>
            <w:r w:rsidR="009A78F8">
              <w:t> </w:t>
            </w:r>
            <w:r w:rsidRPr="001B0507">
              <w:t>» gemäss Art. 779b Abs. 2 ZGB</w:t>
            </w:r>
            <w:r>
              <w:t xml:space="preserve">, RNRF </w:t>
            </w:r>
            <w:r w:rsidR="008A1D96">
              <w:t>6/</w:t>
            </w:r>
            <w:r>
              <w:t>102</w:t>
            </w:r>
            <w:r w:rsidR="008A1D96">
              <w:t xml:space="preserve"> (</w:t>
            </w:r>
            <w:r>
              <w:t>2021</w:t>
            </w:r>
            <w:r w:rsidR="008A1D96">
              <w:t>)</w:t>
            </w:r>
            <w:r>
              <w:t xml:space="preserve">, 329 </w:t>
            </w:r>
            <w:proofErr w:type="spellStart"/>
            <w:r>
              <w:t>ss</w:t>
            </w:r>
            <w:proofErr w:type="spellEnd"/>
          </w:p>
          <w:p w14:paraId="76347D5A" w14:textId="2DEDE304" w:rsidR="00D1076A" w:rsidRDefault="00D1076A" w:rsidP="00E13B34">
            <w:pPr>
              <w:pStyle w:val="Texte"/>
            </w:pPr>
            <w:r w:rsidRPr="003F67D9">
              <w:rPr>
                <w:smallCaps/>
              </w:rPr>
              <w:t>Carr Philip</w:t>
            </w:r>
            <w:r>
              <w:t xml:space="preserve">, </w:t>
            </w:r>
            <w:r w:rsidRPr="00D1076A">
              <w:t>Das Bauhandwerkerpfandrecht für Verzugszinsen nach Konkurs des Bestellers</w:t>
            </w:r>
            <w:r w:rsidR="009A78F8">
              <w:t> </w:t>
            </w:r>
            <w:r w:rsidRPr="00D1076A">
              <w:t xml:space="preserve">: zur Wirkung des </w:t>
            </w:r>
            <w:proofErr w:type="spellStart"/>
            <w:r w:rsidRPr="00D1076A">
              <w:t>Bestellerkonkurses</w:t>
            </w:r>
            <w:proofErr w:type="spellEnd"/>
            <w:r w:rsidRPr="00D1076A">
              <w:t xml:space="preserve"> auf den Pfandsicherungsanspruch des Unternehmers</w:t>
            </w:r>
            <w:r>
              <w:t xml:space="preserve">, PJA 8/2021, 1006 </w:t>
            </w:r>
            <w:proofErr w:type="spellStart"/>
            <w:r>
              <w:t>ss</w:t>
            </w:r>
            <w:proofErr w:type="spellEnd"/>
          </w:p>
          <w:p w14:paraId="19260BE1" w14:textId="6668A191" w:rsidR="002A5705" w:rsidRDefault="002A5705" w:rsidP="002A5705">
            <w:pPr>
              <w:pStyle w:val="Texte"/>
              <w:rPr>
                <w:lang w:val="fr-CH"/>
              </w:rPr>
            </w:pPr>
            <w:proofErr w:type="spellStart"/>
            <w:r>
              <w:rPr>
                <w:smallCaps/>
                <w:lang w:val="fr-CH"/>
              </w:rPr>
              <w:t>Défago</w:t>
            </w:r>
            <w:proofErr w:type="spellEnd"/>
            <w:r>
              <w:rPr>
                <w:smallCaps/>
                <w:lang w:val="fr-CH"/>
              </w:rPr>
              <w:t xml:space="preserve"> Valérie</w:t>
            </w:r>
            <w:r w:rsidRPr="00106CAB">
              <w:rPr>
                <w:lang w:val="fr-CH"/>
              </w:rPr>
              <w:t xml:space="preserve">, </w:t>
            </w:r>
            <w:r>
              <w:rPr>
                <w:lang w:val="fr-CH"/>
              </w:rPr>
              <w:t xml:space="preserve">Habitat en PPE ou en coopérative de logement ?, in : </w:t>
            </w:r>
            <w:proofErr w:type="spellStart"/>
            <w:r>
              <w:rPr>
                <w:lang w:val="fr-CH"/>
              </w:rPr>
              <w:t>Bohnet</w:t>
            </w:r>
            <w:proofErr w:type="spellEnd"/>
            <w:r>
              <w:rPr>
                <w:lang w:val="fr-CH"/>
              </w:rPr>
              <w:t>/Carron/Wermelinger</w:t>
            </w:r>
            <w:r w:rsidR="002406AA">
              <w:rPr>
                <w:lang w:val="fr-CH"/>
              </w:rPr>
              <w:t xml:space="preserve"> (édit.)</w:t>
            </w:r>
            <w:r>
              <w:rPr>
                <w:lang w:val="fr-CH"/>
              </w:rPr>
              <w:t>, PPE 2021, Neuchâtel</w:t>
            </w:r>
            <w:r w:rsidR="0028565E">
              <w:rPr>
                <w:lang w:val="fr-CH"/>
              </w:rPr>
              <w:t>/Bâle</w:t>
            </w:r>
            <w:r>
              <w:rPr>
                <w:lang w:val="fr-CH"/>
              </w:rPr>
              <w:t xml:space="preserve"> 2021, 49 </w:t>
            </w:r>
            <w:proofErr w:type="spellStart"/>
            <w:r>
              <w:rPr>
                <w:lang w:val="fr-CH"/>
              </w:rPr>
              <w:t>ss</w:t>
            </w:r>
            <w:proofErr w:type="spellEnd"/>
          </w:p>
          <w:p w14:paraId="67DB36AB" w14:textId="02A007EF" w:rsidR="00D62066" w:rsidRDefault="00D62066" w:rsidP="00D62066">
            <w:pPr>
              <w:pStyle w:val="Texte"/>
            </w:pPr>
            <w:r>
              <w:rPr>
                <w:smallCaps/>
              </w:rPr>
              <w:t>Dürr David</w:t>
            </w:r>
            <w:r w:rsidRPr="00285ADE">
              <w:t>,</w:t>
            </w:r>
            <w:r>
              <w:t xml:space="preserve"> Das «</w:t>
            </w:r>
            <w:r w:rsidR="009A78F8">
              <w:t> </w:t>
            </w:r>
            <w:r>
              <w:t>kleine Wohnungseigentum</w:t>
            </w:r>
            <w:r w:rsidR="009A78F8">
              <w:t> </w:t>
            </w:r>
            <w:r>
              <w:t>» de lege lata</w:t>
            </w:r>
            <w:r w:rsidRPr="00285ADE">
              <w:t>, in</w:t>
            </w:r>
            <w:r>
              <w:t> </w:t>
            </w:r>
            <w:r w:rsidRPr="00285ADE">
              <w:t>: Wermelinger (</w:t>
            </w:r>
            <w:proofErr w:type="spellStart"/>
            <w:r w:rsidRPr="00285ADE">
              <w:t>édit</w:t>
            </w:r>
            <w:proofErr w:type="spellEnd"/>
            <w:r w:rsidRPr="00285ADE">
              <w:t>.), Luzerner Tag des Stockwerkeigentum 202</w:t>
            </w:r>
            <w:r>
              <w:t>1 </w:t>
            </w:r>
            <w:r w:rsidRPr="00285ADE">
              <w:t xml:space="preserve">: Tagung vom </w:t>
            </w:r>
            <w:r>
              <w:t>16</w:t>
            </w:r>
            <w:r w:rsidRPr="00285ADE">
              <w:t>. November 202</w:t>
            </w:r>
            <w:r>
              <w:t>1</w:t>
            </w:r>
            <w:r w:rsidRPr="00285ADE">
              <w:t xml:space="preserve"> in Luzern, Berne 202</w:t>
            </w:r>
            <w:r>
              <w:t>1</w:t>
            </w:r>
            <w:r w:rsidRPr="00285ADE">
              <w:t xml:space="preserve">, </w:t>
            </w:r>
            <w:r>
              <w:t>143</w:t>
            </w:r>
            <w:r w:rsidRPr="00285ADE">
              <w:t xml:space="preserve"> </w:t>
            </w:r>
            <w:proofErr w:type="spellStart"/>
            <w:r w:rsidRPr="00285ADE">
              <w:t>ss</w:t>
            </w:r>
            <w:proofErr w:type="spellEnd"/>
          </w:p>
          <w:p w14:paraId="7370D95F" w14:textId="663765EE" w:rsidR="008F071E" w:rsidRDefault="008F071E" w:rsidP="00D62066">
            <w:pPr>
              <w:pStyle w:val="Texte"/>
            </w:pPr>
            <w:r w:rsidRPr="00C00E10">
              <w:rPr>
                <w:smallCaps/>
              </w:rPr>
              <w:t>Eberhard Philipp</w:t>
            </w:r>
            <w:r w:rsidRPr="008F071E">
              <w:t xml:space="preserve">, </w:t>
            </w:r>
            <w:proofErr w:type="spellStart"/>
            <w:r w:rsidRPr="008F071E">
              <w:t>actio</w:t>
            </w:r>
            <w:proofErr w:type="spellEnd"/>
            <w:r w:rsidRPr="008F071E">
              <w:t xml:space="preserve"> </w:t>
            </w:r>
            <w:proofErr w:type="spellStart"/>
            <w:r w:rsidRPr="008F071E">
              <w:t>confessoria</w:t>
            </w:r>
            <w:proofErr w:type="spellEnd"/>
            <w:r w:rsidRPr="008F071E">
              <w:t xml:space="preserve"> im Stockwerkeigentum</w:t>
            </w:r>
            <w:r w:rsidR="0028565E">
              <w:t xml:space="preserve"> : Passivlegitimation der Stockwerkeigentümer des belasteten Stammgrundstücks als notwendige Streitgenossenschaft (Urteil 5A_664/2019 vom 3. Dezember 2020)</w:t>
            </w:r>
            <w:r w:rsidRPr="008F071E">
              <w:t xml:space="preserve">, </w:t>
            </w:r>
            <w:r w:rsidR="008A1D96">
              <w:t xml:space="preserve">CJN du </w:t>
            </w:r>
            <w:r w:rsidRPr="008F071E">
              <w:t xml:space="preserve">29 </w:t>
            </w:r>
            <w:proofErr w:type="spellStart"/>
            <w:r w:rsidRPr="008F071E">
              <w:t>avril</w:t>
            </w:r>
            <w:proofErr w:type="spellEnd"/>
            <w:r w:rsidRPr="008F071E">
              <w:t xml:space="preserve"> 2021</w:t>
            </w:r>
          </w:p>
          <w:p w14:paraId="1AC38FB5" w14:textId="51CE6C82" w:rsidR="006459BC" w:rsidRPr="00C00E10" w:rsidRDefault="006459BC" w:rsidP="006459BC">
            <w:pPr>
              <w:pStyle w:val="Texte"/>
            </w:pPr>
            <w:r w:rsidRPr="00C00E10">
              <w:rPr>
                <w:smallCaps/>
              </w:rPr>
              <w:t>Eberhard Philipp,</w:t>
            </w:r>
            <w:r w:rsidRPr="00C00E10">
              <w:t xml:space="preserve"> Grundstückkäufe in der Schweiz durch Personen im Ausland, RSJ </w:t>
            </w:r>
            <w:r w:rsidR="00FA7902">
              <w:t>9/</w:t>
            </w:r>
            <w:r w:rsidRPr="00C00E10">
              <w:t xml:space="preserve">2022, 431 </w:t>
            </w:r>
            <w:proofErr w:type="spellStart"/>
            <w:r w:rsidRPr="00C00E10">
              <w:t>ss</w:t>
            </w:r>
            <w:proofErr w:type="spellEnd"/>
          </w:p>
          <w:p w14:paraId="0FC796BA" w14:textId="5DFD93AD" w:rsidR="00095F8A" w:rsidRDefault="00095F8A" w:rsidP="00E13B34">
            <w:pPr>
              <w:pStyle w:val="Texte"/>
            </w:pPr>
            <w:r w:rsidRPr="00095F8A">
              <w:rPr>
                <w:smallCaps/>
              </w:rPr>
              <w:lastRenderedPageBreak/>
              <w:t>Eberhard Philipp</w:t>
            </w:r>
            <w:r>
              <w:t xml:space="preserve">, </w:t>
            </w:r>
            <w:r w:rsidRPr="00095F8A">
              <w:t>Die Realobligation</w:t>
            </w:r>
            <w:r>
              <w:t xml:space="preserve">, RSJ </w:t>
            </w:r>
            <w:r w:rsidR="00FA7902">
              <w:t>21/</w:t>
            </w:r>
            <w:r>
              <w:t xml:space="preserve">2021, 1003 </w:t>
            </w:r>
            <w:proofErr w:type="spellStart"/>
            <w:r>
              <w:t>ss</w:t>
            </w:r>
            <w:proofErr w:type="spellEnd"/>
          </w:p>
          <w:p w14:paraId="322F0812" w14:textId="48F9B31E" w:rsidR="009C5663" w:rsidRDefault="009C5663" w:rsidP="00A7082F">
            <w:pPr>
              <w:pStyle w:val="Texte"/>
            </w:pPr>
            <w:r w:rsidRPr="009C5663">
              <w:rPr>
                <w:smallCaps/>
              </w:rPr>
              <w:t>Eggel Martin, Gerstl Bernhard</w:t>
            </w:r>
            <w:r>
              <w:t xml:space="preserve">, </w:t>
            </w:r>
            <w:r w:rsidRPr="009C5663">
              <w:t>Elektronische Registerlösungen und die Aufweichung des Faustpfandprinzips</w:t>
            </w:r>
            <w:r>
              <w:t xml:space="preserve">, </w:t>
            </w:r>
            <w:proofErr w:type="spellStart"/>
            <w:r w:rsidRPr="009C5663">
              <w:t>Jusletter</w:t>
            </w:r>
            <w:proofErr w:type="spellEnd"/>
            <w:r w:rsidRPr="009C5663">
              <w:t xml:space="preserve"> du </w:t>
            </w:r>
            <w:r>
              <w:t>13</w:t>
            </w:r>
            <w:r w:rsidRPr="009C5663">
              <w:t xml:space="preserve"> </w:t>
            </w:r>
            <w:proofErr w:type="spellStart"/>
            <w:r>
              <w:t>septembre</w:t>
            </w:r>
            <w:proofErr w:type="spellEnd"/>
            <w:r>
              <w:t xml:space="preserve"> </w:t>
            </w:r>
            <w:r w:rsidRPr="009C5663">
              <w:t>2021</w:t>
            </w:r>
          </w:p>
          <w:p w14:paraId="36229A5F" w14:textId="046EDF6F" w:rsidR="00DA4E49" w:rsidRPr="009C5663" w:rsidRDefault="00DA4E49" w:rsidP="00A7082F">
            <w:pPr>
              <w:pStyle w:val="Texte"/>
            </w:pPr>
            <w:r w:rsidRPr="00DA4E49">
              <w:rPr>
                <w:smallCaps/>
              </w:rPr>
              <w:t>Fasel Urs</w:t>
            </w:r>
            <w:r>
              <w:t>, Sachenrecht – Entwicklungen 2021, Berne 202</w:t>
            </w:r>
            <w:r w:rsidR="009963E6">
              <w:t>2</w:t>
            </w:r>
          </w:p>
          <w:p w14:paraId="1B360CD8" w14:textId="38D47886" w:rsidR="009561BD" w:rsidRDefault="009561BD" w:rsidP="00A7082F">
            <w:pPr>
              <w:pStyle w:val="Texte"/>
            </w:pPr>
            <w:r w:rsidRPr="009561BD">
              <w:rPr>
                <w:smallCaps/>
              </w:rPr>
              <w:t>Fierz Kaspar</w:t>
            </w:r>
            <w:r>
              <w:t xml:space="preserve">, </w:t>
            </w:r>
            <w:r w:rsidRPr="009561BD">
              <w:t>Anpassung des Baurechtszinses</w:t>
            </w:r>
            <w:r w:rsidR="009A78F8">
              <w:t> </w:t>
            </w:r>
            <w:r w:rsidRPr="009561BD">
              <w:t>: Das Bundesgericht setzt sich über die anerkannten Grundsätze der Immobilienbewertung hinweg</w:t>
            </w:r>
            <w:r>
              <w:t xml:space="preserve">, RNRF </w:t>
            </w:r>
            <w:r w:rsidR="00B74CCC">
              <w:t>5/</w:t>
            </w:r>
            <w:r>
              <w:t>102</w:t>
            </w:r>
            <w:r w:rsidR="00B74CCC">
              <w:t xml:space="preserve"> (</w:t>
            </w:r>
            <w:r>
              <w:t>2021</w:t>
            </w:r>
            <w:r w:rsidR="00B74CCC">
              <w:t>)</w:t>
            </w:r>
            <w:r>
              <w:t xml:space="preserve">, 292 </w:t>
            </w:r>
            <w:proofErr w:type="spellStart"/>
            <w:r>
              <w:t>ss</w:t>
            </w:r>
            <w:proofErr w:type="spellEnd"/>
          </w:p>
          <w:p w14:paraId="0E1B2003" w14:textId="4C462E52" w:rsidR="00E13B34" w:rsidRDefault="00E13B34" w:rsidP="00E13B34">
            <w:pPr>
              <w:pStyle w:val="Texte"/>
              <w:rPr>
                <w:lang w:val="fr-CH"/>
              </w:rPr>
            </w:pPr>
            <w:proofErr w:type="spellStart"/>
            <w:r w:rsidRPr="00E13B34">
              <w:rPr>
                <w:smallCaps/>
                <w:lang w:val="fr-CH"/>
              </w:rPr>
              <w:t>Foëx</w:t>
            </w:r>
            <w:proofErr w:type="spellEnd"/>
            <w:r w:rsidRPr="00E13B34">
              <w:rPr>
                <w:smallCaps/>
                <w:lang w:val="fr-CH"/>
              </w:rPr>
              <w:t xml:space="preserve"> Bénédict</w:t>
            </w:r>
            <w:r w:rsidRPr="00E13B34">
              <w:rPr>
                <w:lang w:val="fr-CH"/>
              </w:rPr>
              <w:t>, La publicité naturelle (du registre foncier), in</w:t>
            </w:r>
            <w:r>
              <w:rPr>
                <w:lang w:val="fr-CH"/>
              </w:rPr>
              <w:t> </w:t>
            </w:r>
            <w:r w:rsidRPr="00E13B34">
              <w:rPr>
                <w:lang w:val="fr-CH"/>
              </w:rPr>
              <w:t>: Franz/</w:t>
            </w:r>
            <w:proofErr w:type="spellStart"/>
            <w:r w:rsidRPr="00E13B34">
              <w:rPr>
                <w:lang w:val="fr-CH"/>
              </w:rPr>
              <w:t>M</w:t>
            </w:r>
            <w:r w:rsidR="00FF3B2D">
              <w:rPr>
                <w:lang w:val="fr-CH"/>
              </w:rPr>
              <w:t>o</w:t>
            </w:r>
            <w:r w:rsidRPr="00E13B34">
              <w:rPr>
                <w:lang w:val="fr-CH"/>
              </w:rPr>
              <w:t>oser</w:t>
            </w:r>
            <w:proofErr w:type="spellEnd"/>
            <w:r w:rsidRPr="00E13B34">
              <w:rPr>
                <w:lang w:val="fr-CH"/>
              </w:rPr>
              <w:t xml:space="preserve"> (édit.), </w:t>
            </w:r>
            <w:proofErr w:type="spellStart"/>
            <w:r w:rsidRPr="00E13B34">
              <w:rPr>
                <w:lang w:val="fr-CH"/>
              </w:rPr>
              <w:t>Erbrecht</w:t>
            </w:r>
            <w:proofErr w:type="spellEnd"/>
            <w:r w:rsidRPr="00E13B34">
              <w:rPr>
                <w:lang w:val="fr-CH"/>
              </w:rPr>
              <w:t xml:space="preserve"> </w:t>
            </w:r>
            <w:proofErr w:type="spellStart"/>
            <w:r w:rsidRPr="00E13B34">
              <w:rPr>
                <w:lang w:val="fr-CH"/>
              </w:rPr>
              <w:t>und</w:t>
            </w:r>
            <w:proofErr w:type="spellEnd"/>
            <w:r w:rsidRPr="00E13B34">
              <w:rPr>
                <w:lang w:val="fr-CH"/>
              </w:rPr>
              <w:t xml:space="preserve"> </w:t>
            </w:r>
            <w:proofErr w:type="spellStart"/>
            <w:r w:rsidRPr="00E13B34">
              <w:rPr>
                <w:lang w:val="fr-CH"/>
              </w:rPr>
              <w:t>Grundbuch</w:t>
            </w:r>
            <w:proofErr w:type="spellEnd"/>
            <w:r w:rsidRPr="00E13B34">
              <w:rPr>
                <w:lang w:val="fr-CH"/>
              </w:rPr>
              <w:t>/Succession et registre foncier, Zurich/Bâle/Genève 2021</w:t>
            </w:r>
            <w:r>
              <w:rPr>
                <w:lang w:val="fr-CH"/>
              </w:rPr>
              <w:t xml:space="preserve">, 223 </w:t>
            </w:r>
            <w:proofErr w:type="spellStart"/>
            <w:r>
              <w:rPr>
                <w:lang w:val="fr-CH"/>
              </w:rPr>
              <w:t>ss</w:t>
            </w:r>
            <w:proofErr w:type="spellEnd"/>
            <w:r w:rsidRPr="00E13B34">
              <w:rPr>
                <w:lang w:val="fr-CH"/>
              </w:rPr>
              <w:t xml:space="preserve"> </w:t>
            </w:r>
          </w:p>
          <w:p w14:paraId="7A64A030" w14:textId="44A04D1C" w:rsidR="008F071E" w:rsidRPr="00C00E10" w:rsidRDefault="008F071E" w:rsidP="00C448DE">
            <w:pPr>
              <w:pStyle w:val="Texte"/>
            </w:pPr>
            <w:r w:rsidRPr="00C00E10">
              <w:rPr>
                <w:smallCaps/>
              </w:rPr>
              <w:t>Frischkopf Martina</w:t>
            </w:r>
            <w:r w:rsidRPr="008F071E">
              <w:t xml:space="preserve">, Aktivlegitimation im Stockwerkeigentum, </w:t>
            </w:r>
            <w:r w:rsidR="008A1D96">
              <w:t xml:space="preserve">CJN du </w:t>
            </w:r>
            <w:r w:rsidRPr="008F071E">
              <w:t xml:space="preserve">31 </w:t>
            </w:r>
            <w:proofErr w:type="spellStart"/>
            <w:r w:rsidRPr="008F071E">
              <w:t>mai</w:t>
            </w:r>
            <w:proofErr w:type="spellEnd"/>
            <w:r w:rsidRPr="008F071E">
              <w:t xml:space="preserve"> 2021</w:t>
            </w:r>
          </w:p>
          <w:p w14:paraId="7FBF5904" w14:textId="20712C31" w:rsidR="00C448DE" w:rsidRDefault="00C448DE" w:rsidP="00C448DE">
            <w:pPr>
              <w:pStyle w:val="Texte"/>
            </w:pPr>
            <w:r w:rsidRPr="00C448DE">
              <w:rPr>
                <w:smallCaps/>
              </w:rPr>
              <w:t>Glättli Christine</w:t>
            </w:r>
            <w:r>
              <w:t>, Der Register-Schuldbrief in der notariellen Praxis</w:t>
            </w:r>
            <w:r w:rsidRPr="00C448DE">
              <w:t xml:space="preserve">, </w:t>
            </w:r>
            <w:r w:rsidR="00AC4651" w:rsidRPr="000746FA">
              <w:t xml:space="preserve">Le </w:t>
            </w:r>
            <w:proofErr w:type="spellStart"/>
            <w:r w:rsidR="00AC4651" w:rsidRPr="000746FA">
              <w:t>notaire</w:t>
            </w:r>
            <w:proofErr w:type="spellEnd"/>
            <w:r w:rsidR="00AC4651" w:rsidRPr="000746FA">
              <w:t xml:space="preserve"> </w:t>
            </w:r>
            <w:proofErr w:type="spellStart"/>
            <w:r w:rsidR="00AC4651" w:rsidRPr="000746FA">
              <w:t>bernois</w:t>
            </w:r>
            <w:proofErr w:type="spellEnd"/>
            <w:r w:rsidRPr="00C448DE">
              <w:t xml:space="preserve"> 1/2022, 3</w:t>
            </w:r>
            <w:r>
              <w:t>48</w:t>
            </w:r>
            <w:r w:rsidRPr="00C448DE">
              <w:t xml:space="preserve"> </w:t>
            </w:r>
            <w:proofErr w:type="spellStart"/>
            <w:r w:rsidRPr="00C448DE">
              <w:t>ss</w:t>
            </w:r>
            <w:proofErr w:type="spellEnd"/>
          </w:p>
          <w:p w14:paraId="30B9052E" w14:textId="1236EE55" w:rsidR="00047C6C" w:rsidRPr="00A216E6" w:rsidRDefault="00047C6C" w:rsidP="00047C6C">
            <w:pPr>
              <w:pStyle w:val="Texte"/>
            </w:pPr>
            <w:r w:rsidRPr="00A216E6">
              <w:rPr>
                <w:smallCaps/>
              </w:rPr>
              <w:t>Graham-Siegenthaler Barbara</w:t>
            </w:r>
            <w:r w:rsidR="00432E2A" w:rsidRPr="00A216E6">
              <w:rPr>
                <w:smallCaps/>
              </w:rPr>
              <w:t xml:space="preserve">, </w:t>
            </w:r>
            <w:r w:rsidRPr="00A216E6">
              <w:rPr>
                <w:smallCaps/>
              </w:rPr>
              <w:t>Eberhard Philipp</w:t>
            </w:r>
            <w:r w:rsidRPr="00A216E6">
              <w:t>, Aktuelle Rechtsprechung des Bundesgerichts zum Sachenrecht 2021/2022,</w:t>
            </w:r>
            <w:r w:rsidR="00885E3C" w:rsidRPr="00A216E6">
              <w:t xml:space="preserve"> </w:t>
            </w:r>
            <w:proofErr w:type="spellStart"/>
            <w:r w:rsidR="00885E3C" w:rsidRPr="00A216E6">
              <w:t>Jusletter</w:t>
            </w:r>
            <w:proofErr w:type="spellEnd"/>
            <w:r w:rsidR="00885E3C" w:rsidRPr="00A216E6">
              <w:t xml:space="preserve"> du 22 </w:t>
            </w:r>
            <w:proofErr w:type="spellStart"/>
            <w:r w:rsidR="00885E3C" w:rsidRPr="00A216E6">
              <w:t>août</w:t>
            </w:r>
            <w:proofErr w:type="spellEnd"/>
            <w:r w:rsidR="00885E3C" w:rsidRPr="00A216E6">
              <w:t xml:space="preserve"> 2022</w:t>
            </w:r>
            <w:r w:rsidRPr="00A216E6">
              <w:t xml:space="preserve"> </w:t>
            </w:r>
          </w:p>
          <w:p w14:paraId="6DED6310" w14:textId="39A98552" w:rsidR="00106CAB" w:rsidRPr="00106CAB" w:rsidRDefault="00106CAB" w:rsidP="00C448DE">
            <w:pPr>
              <w:pStyle w:val="Texte"/>
              <w:rPr>
                <w:lang w:val="fr-CH"/>
              </w:rPr>
            </w:pPr>
            <w:proofErr w:type="spellStart"/>
            <w:r w:rsidRPr="00106CAB">
              <w:rPr>
                <w:smallCaps/>
                <w:lang w:val="fr-CH"/>
              </w:rPr>
              <w:t>Grand-Pierre</w:t>
            </w:r>
            <w:proofErr w:type="spellEnd"/>
            <w:r w:rsidRPr="00106CAB">
              <w:rPr>
                <w:smallCaps/>
                <w:lang w:val="fr-CH"/>
              </w:rPr>
              <w:t xml:space="preserve"> Vanessa</w:t>
            </w:r>
            <w:r w:rsidRPr="00106CAB">
              <w:rPr>
                <w:lang w:val="fr-CH"/>
              </w:rPr>
              <w:t>, La m</w:t>
            </w:r>
            <w:r>
              <w:rPr>
                <w:lang w:val="fr-CH"/>
              </w:rPr>
              <w:t xml:space="preserve">odification des servitudes en PPE, in : </w:t>
            </w:r>
            <w:proofErr w:type="spellStart"/>
            <w:r>
              <w:rPr>
                <w:lang w:val="fr-CH"/>
              </w:rPr>
              <w:t>Bohnet</w:t>
            </w:r>
            <w:proofErr w:type="spellEnd"/>
            <w:r>
              <w:rPr>
                <w:lang w:val="fr-CH"/>
              </w:rPr>
              <w:t>/Carron/Wermelinger</w:t>
            </w:r>
            <w:r w:rsidR="00C00E10">
              <w:rPr>
                <w:lang w:val="fr-CH"/>
              </w:rPr>
              <w:t xml:space="preserve"> (édit.)</w:t>
            </w:r>
            <w:r>
              <w:rPr>
                <w:lang w:val="fr-CH"/>
              </w:rPr>
              <w:t>, PPE 2021, Neuchâtel</w:t>
            </w:r>
            <w:r w:rsidR="003947BB">
              <w:rPr>
                <w:lang w:val="fr-CH"/>
              </w:rPr>
              <w:t>/Bâle</w:t>
            </w:r>
            <w:r>
              <w:rPr>
                <w:lang w:val="fr-CH"/>
              </w:rPr>
              <w:t xml:space="preserve"> 2021, 1</w:t>
            </w:r>
            <w:r w:rsidR="00DA12FE">
              <w:rPr>
                <w:lang w:val="fr-CH"/>
              </w:rPr>
              <w:t> </w:t>
            </w:r>
            <w:proofErr w:type="spellStart"/>
            <w:r>
              <w:rPr>
                <w:lang w:val="fr-CH"/>
              </w:rPr>
              <w:t>ss</w:t>
            </w:r>
            <w:proofErr w:type="spellEnd"/>
          </w:p>
          <w:p w14:paraId="6597C081" w14:textId="5B8E8C05" w:rsidR="00C86009" w:rsidRPr="003B3F4B" w:rsidRDefault="00C86009" w:rsidP="00C448DE">
            <w:pPr>
              <w:pStyle w:val="Texte"/>
            </w:pPr>
            <w:proofErr w:type="spellStart"/>
            <w:r w:rsidRPr="003B3F4B">
              <w:rPr>
                <w:smallCaps/>
              </w:rPr>
              <w:t>Hadimanovic</w:t>
            </w:r>
            <w:proofErr w:type="spellEnd"/>
            <w:r w:rsidRPr="003B3F4B">
              <w:rPr>
                <w:smallCaps/>
              </w:rPr>
              <w:t xml:space="preserve"> Natasa</w:t>
            </w:r>
            <w:r w:rsidRPr="003B3F4B">
              <w:t>, Grundfragen des Mobiliarkreditsicherungsrechts – Eine rechtsvergleichende Arbeit insbesondere zu systemischen Fragen des Sachenrechts, Berne</w:t>
            </w:r>
            <w:r w:rsidR="00FE5E7C">
              <w:t> </w:t>
            </w:r>
            <w:r w:rsidRPr="003B3F4B">
              <w:t>2022</w:t>
            </w:r>
          </w:p>
          <w:p w14:paraId="774F392E" w14:textId="3E7F6189" w:rsidR="008D5D02" w:rsidRPr="00C448DE" w:rsidRDefault="008D5D02" w:rsidP="008D5D02">
            <w:pPr>
              <w:pStyle w:val="Texte"/>
            </w:pPr>
            <w:proofErr w:type="spellStart"/>
            <w:r w:rsidRPr="00377ED6">
              <w:rPr>
                <w:smallCaps/>
                <w:lang w:val="en-US"/>
              </w:rPr>
              <w:t>Hrubesch-Millauer</w:t>
            </w:r>
            <w:proofErr w:type="spellEnd"/>
            <w:r w:rsidR="00377ED6" w:rsidRPr="00377ED6">
              <w:rPr>
                <w:smallCaps/>
                <w:lang w:val="en-US"/>
              </w:rPr>
              <w:t xml:space="preserve"> Stephanie</w:t>
            </w:r>
            <w:r w:rsidRPr="008D5D02">
              <w:rPr>
                <w:lang w:val="en-US"/>
              </w:rPr>
              <w:t>, Trust, if you can</w:t>
            </w:r>
            <w:r w:rsidR="003B3F4B">
              <w:rPr>
                <w:lang w:val="en-US"/>
              </w:rPr>
              <w:t> </w:t>
            </w:r>
            <w:r w:rsidRPr="008D5D02">
              <w:rPr>
                <w:lang w:val="en-US"/>
              </w:rPr>
              <w:t xml:space="preserve">? </w:t>
            </w:r>
            <w:r w:rsidRPr="008D5D02">
              <w:t>Einige Gedanken zum Common Law Trust aus der Sicht des Schweizerischen Sachenrechts</w:t>
            </w:r>
            <w:r>
              <w:t xml:space="preserve">, RDS </w:t>
            </w:r>
            <w:r w:rsidR="008A1D96">
              <w:t>140 (</w:t>
            </w:r>
            <w:r>
              <w:t>202</w:t>
            </w:r>
            <w:r w:rsidR="006645AC">
              <w:t>1</w:t>
            </w:r>
            <w:r w:rsidR="008A1D96">
              <w:t>)</w:t>
            </w:r>
            <w:r w:rsidR="000608E7">
              <w:t xml:space="preserve"> I</w:t>
            </w:r>
            <w:r>
              <w:t xml:space="preserve">, 453 </w:t>
            </w:r>
            <w:proofErr w:type="spellStart"/>
            <w:r>
              <w:t>ss</w:t>
            </w:r>
            <w:proofErr w:type="spellEnd"/>
          </w:p>
          <w:p w14:paraId="27A3C057" w14:textId="5E0CB169" w:rsidR="00453128" w:rsidRDefault="00453128" w:rsidP="00453128">
            <w:pPr>
              <w:pStyle w:val="Texte"/>
            </w:pPr>
            <w:proofErr w:type="spellStart"/>
            <w:r w:rsidRPr="00453128">
              <w:rPr>
                <w:smallCaps/>
              </w:rPr>
              <w:t>Inderkum</w:t>
            </w:r>
            <w:proofErr w:type="spellEnd"/>
            <w:r w:rsidRPr="00453128">
              <w:rPr>
                <w:smallCaps/>
              </w:rPr>
              <w:t xml:space="preserve"> </w:t>
            </w:r>
            <w:proofErr w:type="spellStart"/>
            <w:r w:rsidRPr="00453128">
              <w:rPr>
                <w:smallCaps/>
              </w:rPr>
              <w:t>Hansheiri</w:t>
            </w:r>
            <w:proofErr w:type="spellEnd"/>
            <w:r>
              <w:t xml:space="preserve">, Die Übertragung von Register-Schuldbriefen bei Grundstückkaufverträgen, </w:t>
            </w:r>
            <w:r w:rsidR="00AC4651" w:rsidRPr="00AC4651">
              <w:t xml:space="preserve">Le </w:t>
            </w:r>
            <w:proofErr w:type="spellStart"/>
            <w:r w:rsidR="00AC4651" w:rsidRPr="00AC4651">
              <w:t>notaire</w:t>
            </w:r>
            <w:proofErr w:type="spellEnd"/>
            <w:r w:rsidR="00AC4651" w:rsidRPr="00AC4651">
              <w:t xml:space="preserve"> </w:t>
            </w:r>
            <w:proofErr w:type="spellStart"/>
            <w:r w:rsidR="00AC4651" w:rsidRPr="00AC4651">
              <w:t>bernois</w:t>
            </w:r>
            <w:proofErr w:type="spellEnd"/>
            <w:r w:rsidR="00AC4651" w:rsidRPr="00AC4651">
              <w:t xml:space="preserve"> </w:t>
            </w:r>
            <w:r>
              <w:t>1</w:t>
            </w:r>
            <w:r w:rsidRPr="00CF65D1">
              <w:t>/202</w:t>
            </w:r>
            <w:r>
              <w:t>2</w:t>
            </w:r>
            <w:r w:rsidRPr="00CF65D1">
              <w:t xml:space="preserve">, </w:t>
            </w:r>
            <w:r>
              <w:t>358</w:t>
            </w:r>
            <w:r w:rsidRPr="00CF65D1">
              <w:t xml:space="preserve"> </w:t>
            </w:r>
            <w:proofErr w:type="spellStart"/>
            <w:r w:rsidRPr="00CF65D1">
              <w:t>ss</w:t>
            </w:r>
            <w:proofErr w:type="spellEnd"/>
          </w:p>
          <w:p w14:paraId="350C04CE" w14:textId="10DB052A" w:rsidR="00B816BA" w:rsidRDefault="00B816BA" w:rsidP="00A7082F">
            <w:pPr>
              <w:pStyle w:val="Texte"/>
            </w:pPr>
            <w:r w:rsidRPr="00144D79">
              <w:rPr>
                <w:smallCaps/>
              </w:rPr>
              <w:t>Koller Alfred</w:t>
            </w:r>
            <w:r>
              <w:t xml:space="preserve">, </w:t>
            </w:r>
            <w:r w:rsidRPr="00B816BA">
              <w:t>Das Prinzip der natürlichen Publizität und die Stufenordnung von Art. 738 ZGB</w:t>
            </w:r>
            <w:r>
              <w:t>, RNRF</w:t>
            </w:r>
            <w:r w:rsidR="00C00226">
              <w:t xml:space="preserve"> </w:t>
            </w:r>
            <w:r w:rsidR="00B74CCC">
              <w:t>1/</w:t>
            </w:r>
            <w:r>
              <w:t>103</w:t>
            </w:r>
            <w:r w:rsidR="00B74CCC">
              <w:t xml:space="preserve"> (</w:t>
            </w:r>
            <w:r w:rsidR="00C00226">
              <w:t>2022</w:t>
            </w:r>
            <w:r w:rsidR="00B74CCC">
              <w:t>)</w:t>
            </w:r>
            <w:r>
              <w:t xml:space="preserve">, 1 </w:t>
            </w:r>
            <w:proofErr w:type="spellStart"/>
            <w:r>
              <w:t>ss</w:t>
            </w:r>
            <w:proofErr w:type="spellEnd"/>
          </w:p>
          <w:p w14:paraId="1A6B86AB" w14:textId="76182FA9" w:rsidR="00BE04D1" w:rsidRDefault="00BE04D1" w:rsidP="00A7082F">
            <w:pPr>
              <w:pStyle w:val="Texte"/>
            </w:pPr>
            <w:proofErr w:type="spellStart"/>
            <w:r w:rsidRPr="00D73920">
              <w:rPr>
                <w:smallCaps/>
              </w:rPr>
              <w:t>Kostkiewicz</w:t>
            </w:r>
            <w:proofErr w:type="spellEnd"/>
            <w:r w:rsidRPr="00D73920">
              <w:rPr>
                <w:smallCaps/>
              </w:rPr>
              <w:t xml:space="preserve"> Jolanta Kren/Wolf Stephan/Amstutz Marc/Frankhauser Roland</w:t>
            </w:r>
            <w:r w:rsidRPr="00BE04D1">
              <w:t xml:space="preserve"> (</w:t>
            </w:r>
            <w:proofErr w:type="spellStart"/>
            <w:r w:rsidRPr="00BE04D1">
              <w:t>édit</w:t>
            </w:r>
            <w:proofErr w:type="spellEnd"/>
            <w:r w:rsidRPr="00BE04D1">
              <w:t xml:space="preserve">.), ZGB Kommentar – Schweizerisches Zivilgesetzbuch, </w:t>
            </w:r>
            <w:r>
              <w:t>4</w:t>
            </w:r>
            <w:r w:rsidRPr="00BE04D1">
              <w:rPr>
                <w:vertAlign w:val="superscript"/>
              </w:rPr>
              <w:t>e</w:t>
            </w:r>
            <w:r>
              <w:t xml:space="preserve"> </w:t>
            </w:r>
            <w:proofErr w:type="spellStart"/>
            <w:r w:rsidRPr="00BE04D1">
              <w:t>éd</w:t>
            </w:r>
            <w:proofErr w:type="spellEnd"/>
            <w:r w:rsidRPr="00BE04D1">
              <w:t xml:space="preserve">., </w:t>
            </w:r>
            <w:proofErr w:type="spellStart"/>
            <w:r w:rsidRPr="00BE04D1">
              <w:t>Zurich</w:t>
            </w:r>
            <w:proofErr w:type="spellEnd"/>
            <w:r w:rsidRPr="00BE04D1">
              <w:t xml:space="preserve"> 20</w:t>
            </w:r>
            <w:r>
              <w:t>21</w:t>
            </w:r>
          </w:p>
          <w:p w14:paraId="10047A3C" w14:textId="373FC2F7" w:rsidR="00A07187" w:rsidRDefault="00A07187" w:rsidP="00A7082F">
            <w:pPr>
              <w:pStyle w:val="Texte"/>
            </w:pPr>
            <w:r w:rsidRPr="00A07187">
              <w:rPr>
                <w:smallCaps/>
              </w:rPr>
              <w:t>Kramer Stefan, Maurenbrecher Benedikt</w:t>
            </w:r>
            <w:r>
              <w:t xml:space="preserve">, </w:t>
            </w:r>
            <w:r w:rsidRPr="00A07187">
              <w:t>Mobilisierung und Tokenisierung von Schuldbriefen</w:t>
            </w:r>
            <w:r>
              <w:t xml:space="preserve">, </w:t>
            </w:r>
            <w:proofErr w:type="spellStart"/>
            <w:r w:rsidRPr="009C5663">
              <w:t>Jusletter</w:t>
            </w:r>
            <w:proofErr w:type="spellEnd"/>
            <w:r w:rsidRPr="009C5663">
              <w:t xml:space="preserve"> du </w:t>
            </w:r>
            <w:r>
              <w:t>13</w:t>
            </w:r>
            <w:r w:rsidRPr="009C5663">
              <w:t xml:space="preserve"> </w:t>
            </w:r>
            <w:proofErr w:type="spellStart"/>
            <w:r>
              <w:t>septembre</w:t>
            </w:r>
            <w:proofErr w:type="spellEnd"/>
            <w:r>
              <w:t xml:space="preserve"> </w:t>
            </w:r>
            <w:r w:rsidRPr="009C5663">
              <w:t>2021</w:t>
            </w:r>
          </w:p>
          <w:p w14:paraId="1F2D8D8B" w14:textId="3C1F1F3B" w:rsidR="006B73C2" w:rsidRDefault="006B73C2" w:rsidP="00A7082F">
            <w:pPr>
              <w:pStyle w:val="Texte"/>
            </w:pPr>
            <w:r w:rsidRPr="00347DE4">
              <w:rPr>
                <w:smallCaps/>
              </w:rPr>
              <w:t>Mahlmann Matthias</w:t>
            </w:r>
            <w:r>
              <w:t xml:space="preserve">, </w:t>
            </w:r>
            <w:r w:rsidRPr="006B73C2">
              <w:t>Autonomie, Gleichheit und Eigentum</w:t>
            </w:r>
            <w:r>
              <w:t xml:space="preserve">, </w:t>
            </w:r>
            <w:r w:rsidR="00347DE4">
              <w:t xml:space="preserve">RDS </w:t>
            </w:r>
            <w:r w:rsidR="00F46C13">
              <w:t>140 (</w:t>
            </w:r>
            <w:r w:rsidR="00347DE4">
              <w:t>2021</w:t>
            </w:r>
            <w:r w:rsidR="00F46C13">
              <w:t>)</w:t>
            </w:r>
            <w:r w:rsidR="00347DE4">
              <w:t xml:space="preserve"> I, 377 </w:t>
            </w:r>
            <w:proofErr w:type="spellStart"/>
            <w:r w:rsidR="00347DE4">
              <w:t>ss</w:t>
            </w:r>
            <w:proofErr w:type="spellEnd"/>
          </w:p>
          <w:p w14:paraId="0EB3FB48" w14:textId="37ABEC90" w:rsidR="001B2F9E" w:rsidRDefault="001B2F9E" w:rsidP="00F6541E">
            <w:pPr>
              <w:pStyle w:val="Texte"/>
            </w:pPr>
            <w:r>
              <w:rPr>
                <w:smallCaps/>
              </w:rPr>
              <w:lastRenderedPageBreak/>
              <w:t>Manz Lena</w:t>
            </w:r>
            <w:r w:rsidRPr="00285ADE">
              <w:t>,</w:t>
            </w:r>
            <w:r>
              <w:t xml:space="preserve"> Lösungsansätze de lege ferenda zur Bewältigung von Sanierungsstaus</w:t>
            </w:r>
            <w:r w:rsidRPr="00285ADE">
              <w:t>, in</w:t>
            </w:r>
            <w:r>
              <w:t> </w:t>
            </w:r>
            <w:r w:rsidRPr="00285ADE">
              <w:t>: Wermelinger (</w:t>
            </w:r>
            <w:proofErr w:type="spellStart"/>
            <w:r w:rsidRPr="00285ADE">
              <w:t>édit</w:t>
            </w:r>
            <w:proofErr w:type="spellEnd"/>
            <w:r w:rsidRPr="00285ADE">
              <w:t>.), Luzerner Tag des Stockwerkeigentum 202</w:t>
            </w:r>
            <w:r>
              <w:t>1 </w:t>
            </w:r>
            <w:r w:rsidRPr="00285ADE">
              <w:t xml:space="preserve">: Tagung vom </w:t>
            </w:r>
            <w:r>
              <w:t>16</w:t>
            </w:r>
            <w:r w:rsidRPr="00285ADE">
              <w:t>. November 202</w:t>
            </w:r>
            <w:r>
              <w:t>1</w:t>
            </w:r>
            <w:r w:rsidRPr="00285ADE">
              <w:t xml:space="preserve"> in Luzern, Berne 202</w:t>
            </w:r>
            <w:r>
              <w:t>1</w:t>
            </w:r>
            <w:r w:rsidRPr="00285ADE">
              <w:t xml:space="preserve">, </w:t>
            </w:r>
            <w:r>
              <w:t>81</w:t>
            </w:r>
            <w:r w:rsidRPr="00285ADE">
              <w:t xml:space="preserve"> </w:t>
            </w:r>
            <w:proofErr w:type="spellStart"/>
            <w:r w:rsidRPr="00285ADE">
              <w:t>ss</w:t>
            </w:r>
            <w:proofErr w:type="spellEnd"/>
          </w:p>
          <w:p w14:paraId="56737531" w14:textId="4ACE8A5E" w:rsidR="007630C6" w:rsidRPr="007630C6" w:rsidRDefault="007630C6" w:rsidP="00F6541E">
            <w:pPr>
              <w:pStyle w:val="Texte"/>
              <w:rPr>
                <w:lang w:val="fr-CH"/>
              </w:rPr>
            </w:pPr>
            <w:r w:rsidRPr="00144D79">
              <w:rPr>
                <w:smallCaps/>
                <w:lang w:val="fr-CH"/>
              </w:rPr>
              <w:t>Martin-</w:t>
            </w:r>
            <w:proofErr w:type="spellStart"/>
            <w:r w:rsidRPr="00144D79">
              <w:rPr>
                <w:smallCaps/>
                <w:lang w:val="fr-CH"/>
              </w:rPr>
              <w:t>Rivara</w:t>
            </w:r>
            <w:proofErr w:type="spellEnd"/>
            <w:r w:rsidRPr="00144D79">
              <w:rPr>
                <w:smallCaps/>
                <w:lang w:val="fr-CH"/>
              </w:rPr>
              <w:t xml:space="preserve"> Irène</w:t>
            </w:r>
            <w:r>
              <w:rPr>
                <w:smallCaps/>
                <w:lang w:val="fr-CH"/>
              </w:rPr>
              <w:t xml:space="preserve">, </w:t>
            </w:r>
            <w:r>
              <w:rPr>
                <w:lang w:val="fr-CH"/>
              </w:rPr>
              <w:t xml:space="preserve">L’usage du sous-sol pour l’acheminement de l’énergie, in : </w:t>
            </w:r>
            <w:proofErr w:type="spellStart"/>
            <w:r>
              <w:rPr>
                <w:lang w:val="fr-CH"/>
              </w:rPr>
              <w:t>Défago</w:t>
            </w:r>
            <w:proofErr w:type="spellEnd"/>
            <w:r>
              <w:rPr>
                <w:lang w:val="fr-CH"/>
              </w:rPr>
              <w:t>/Wermelinger (édit.), Servitudes, territoire et approvisionnement énergétique : trio explosif ?, Neuchâtel</w:t>
            </w:r>
            <w:r w:rsidR="00CB009A">
              <w:rPr>
                <w:lang w:val="fr-CH"/>
              </w:rPr>
              <w:t>/Bâle</w:t>
            </w:r>
            <w:r>
              <w:rPr>
                <w:lang w:val="fr-CH"/>
              </w:rPr>
              <w:t xml:space="preserve"> 2022, 155</w:t>
            </w:r>
            <w:r w:rsidR="00DA12FE">
              <w:rPr>
                <w:lang w:val="fr-CH"/>
              </w:rPr>
              <w:t> </w:t>
            </w:r>
            <w:proofErr w:type="spellStart"/>
            <w:r>
              <w:rPr>
                <w:lang w:val="fr-CH"/>
              </w:rPr>
              <w:t>ss</w:t>
            </w:r>
            <w:proofErr w:type="spellEnd"/>
          </w:p>
          <w:p w14:paraId="241CFFDC" w14:textId="3821BD28" w:rsidR="005E0B9E" w:rsidRDefault="005E0B9E" w:rsidP="00A7082F">
            <w:pPr>
              <w:pStyle w:val="Texte"/>
              <w:rPr>
                <w:lang w:val="fr-CH"/>
              </w:rPr>
            </w:pPr>
            <w:r w:rsidRPr="00144D79">
              <w:rPr>
                <w:smallCaps/>
                <w:lang w:val="fr-CH"/>
              </w:rPr>
              <w:t>Martin-</w:t>
            </w:r>
            <w:proofErr w:type="spellStart"/>
            <w:r w:rsidRPr="00144D79">
              <w:rPr>
                <w:smallCaps/>
                <w:lang w:val="fr-CH"/>
              </w:rPr>
              <w:t>Rivara</w:t>
            </w:r>
            <w:proofErr w:type="spellEnd"/>
            <w:r w:rsidRPr="00144D79">
              <w:rPr>
                <w:smallCaps/>
                <w:lang w:val="fr-CH"/>
              </w:rPr>
              <w:t xml:space="preserve"> Irène</w:t>
            </w:r>
            <w:r w:rsidRPr="005E0B9E">
              <w:rPr>
                <w:lang w:val="fr-CH"/>
              </w:rPr>
              <w:t>, Dans les sinuosités juridiques des chemins privés</w:t>
            </w:r>
            <w:r w:rsidR="003B3F4B">
              <w:rPr>
                <w:lang w:val="fr-CH"/>
              </w:rPr>
              <w:t> </w:t>
            </w:r>
            <w:r w:rsidRPr="005E0B9E">
              <w:rPr>
                <w:lang w:val="fr-CH"/>
              </w:rPr>
              <w:t>: du chemin détenu en copropriété à la servitude de passage</w:t>
            </w:r>
            <w:r>
              <w:rPr>
                <w:lang w:val="fr-CH"/>
              </w:rPr>
              <w:t xml:space="preserve">, </w:t>
            </w:r>
            <w:r w:rsidRPr="005E0B9E">
              <w:rPr>
                <w:lang w:val="fr-CH"/>
              </w:rPr>
              <w:t xml:space="preserve">RNRF </w:t>
            </w:r>
            <w:r w:rsidR="006F6548">
              <w:rPr>
                <w:lang w:val="fr-CH"/>
              </w:rPr>
              <w:t>2/</w:t>
            </w:r>
            <w:r w:rsidRPr="005E0B9E">
              <w:rPr>
                <w:lang w:val="fr-CH"/>
              </w:rPr>
              <w:t>103</w:t>
            </w:r>
            <w:r w:rsidR="006F6548">
              <w:rPr>
                <w:lang w:val="fr-CH"/>
              </w:rPr>
              <w:t xml:space="preserve"> (</w:t>
            </w:r>
            <w:r w:rsidRPr="005E0B9E">
              <w:rPr>
                <w:lang w:val="fr-CH"/>
              </w:rPr>
              <w:t>2022</w:t>
            </w:r>
            <w:r w:rsidR="006F6548">
              <w:rPr>
                <w:lang w:val="fr-CH"/>
              </w:rPr>
              <w:t>)</w:t>
            </w:r>
            <w:r w:rsidRPr="005E0B9E">
              <w:rPr>
                <w:lang w:val="fr-CH"/>
              </w:rPr>
              <w:t>,</w:t>
            </w:r>
            <w:r>
              <w:rPr>
                <w:lang w:val="fr-CH"/>
              </w:rPr>
              <w:t xml:space="preserve"> 69 </w:t>
            </w:r>
            <w:proofErr w:type="spellStart"/>
            <w:r>
              <w:rPr>
                <w:lang w:val="fr-CH"/>
              </w:rPr>
              <w:t>ss</w:t>
            </w:r>
            <w:proofErr w:type="spellEnd"/>
          </w:p>
          <w:p w14:paraId="486200AA" w14:textId="3284233B" w:rsidR="00854CEE" w:rsidRPr="00854CEE" w:rsidRDefault="00854CEE" w:rsidP="00854CEE">
            <w:pPr>
              <w:pStyle w:val="Texte"/>
              <w:rPr>
                <w:lang w:val="fr-CH"/>
              </w:rPr>
            </w:pPr>
            <w:r w:rsidRPr="00144D79">
              <w:rPr>
                <w:smallCaps/>
                <w:lang w:val="fr-CH"/>
              </w:rPr>
              <w:t>Martin-</w:t>
            </w:r>
            <w:proofErr w:type="spellStart"/>
            <w:r w:rsidRPr="00144D79">
              <w:rPr>
                <w:smallCaps/>
                <w:lang w:val="fr-CH"/>
              </w:rPr>
              <w:t>Rivara</w:t>
            </w:r>
            <w:proofErr w:type="spellEnd"/>
            <w:r w:rsidRPr="00144D79">
              <w:rPr>
                <w:smallCaps/>
                <w:lang w:val="fr-CH"/>
              </w:rPr>
              <w:t xml:space="preserve"> Irène</w:t>
            </w:r>
            <w:r>
              <w:rPr>
                <w:smallCaps/>
                <w:lang w:val="fr-CH"/>
              </w:rPr>
              <w:t xml:space="preserve">, </w:t>
            </w:r>
            <w:r w:rsidRPr="00B55B7E">
              <w:rPr>
                <w:lang w:val="fr-CH"/>
              </w:rPr>
              <w:t xml:space="preserve">Le jardin de la discorde </w:t>
            </w:r>
            <w:r w:rsidR="001E0FC2" w:rsidRPr="001E0FC2">
              <w:rPr>
                <w:lang w:val="fr-CH"/>
              </w:rPr>
              <w:t>–</w:t>
            </w:r>
            <w:r w:rsidRPr="00B55B7E">
              <w:rPr>
                <w:lang w:val="fr-CH"/>
              </w:rPr>
              <w:t xml:space="preserve"> aperçu de quelques litiges de </w:t>
            </w:r>
            <w:r>
              <w:rPr>
                <w:lang w:val="fr-CH"/>
              </w:rPr>
              <w:t>« </w:t>
            </w:r>
            <w:r w:rsidRPr="00B55B7E">
              <w:rPr>
                <w:lang w:val="fr-CH"/>
              </w:rPr>
              <w:t>jardinage</w:t>
            </w:r>
            <w:r>
              <w:rPr>
                <w:lang w:val="fr-CH"/>
              </w:rPr>
              <w:t> »</w:t>
            </w:r>
            <w:r w:rsidRPr="00B55B7E">
              <w:rPr>
                <w:lang w:val="fr-CH"/>
              </w:rPr>
              <w:t xml:space="preserve"> sous l</w:t>
            </w:r>
            <w:r>
              <w:rPr>
                <w:lang w:val="fr-CH"/>
              </w:rPr>
              <w:t>’</w:t>
            </w:r>
            <w:r w:rsidRPr="00B55B7E">
              <w:rPr>
                <w:lang w:val="fr-CH"/>
              </w:rPr>
              <w:t>angle des droits réels</w:t>
            </w:r>
            <w:r>
              <w:rPr>
                <w:lang w:val="fr-CH"/>
              </w:rPr>
              <w:t xml:space="preserve">, </w:t>
            </w:r>
            <w:r w:rsidRPr="00B55B7E">
              <w:rPr>
                <w:lang w:val="fr-CH"/>
              </w:rPr>
              <w:t>Revue de l</w:t>
            </w:r>
            <w:r>
              <w:rPr>
                <w:lang w:val="fr-CH"/>
              </w:rPr>
              <w:t>’</w:t>
            </w:r>
            <w:r w:rsidRPr="00B55B7E">
              <w:rPr>
                <w:lang w:val="fr-CH"/>
              </w:rPr>
              <w:t xml:space="preserve">avocat </w:t>
            </w:r>
            <w:r>
              <w:rPr>
                <w:lang w:val="fr-CH"/>
              </w:rPr>
              <w:t>4/</w:t>
            </w:r>
            <w:r w:rsidRPr="00B55B7E">
              <w:rPr>
                <w:lang w:val="fr-CH"/>
              </w:rPr>
              <w:t>2021</w:t>
            </w:r>
            <w:r>
              <w:rPr>
                <w:lang w:val="fr-CH"/>
              </w:rPr>
              <w:t>,</w:t>
            </w:r>
            <w:r w:rsidRPr="00B55B7E">
              <w:rPr>
                <w:lang w:val="fr-CH"/>
              </w:rPr>
              <w:t xml:space="preserve"> 177</w:t>
            </w:r>
            <w:r>
              <w:rPr>
                <w:lang w:val="fr-CH"/>
              </w:rPr>
              <w:t xml:space="preserve"> </w:t>
            </w:r>
            <w:proofErr w:type="spellStart"/>
            <w:r>
              <w:rPr>
                <w:lang w:val="fr-CH"/>
              </w:rPr>
              <w:t>ss</w:t>
            </w:r>
            <w:proofErr w:type="spellEnd"/>
          </w:p>
          <w:p w14:paraId="12FA4E6B" w14:textId="4BCDF6C6" w:rsidR="00847654" w:rsidRDefault="00847654" w:rsidP="00A7082F">
            <w:pPr>
              <w:pStyle w:val="Texte"/>
            </w:pPr>
            <w:r w:rsidRPr="009561BD">
              <w:rPr>
                <w:smallCaps/>
              </w:rPr>
              <w:t>Moshe Amir Noah, Käser Christoph, Mühlematter Adrian</w:t>
            </w:r>
            <w:r>
              <w:t>, D</w:t>
            </w:r>
            <w:r w:rsidRPr="000265BD">
              <w:t>ie Unverzichtbarkeit von akkuraten Dienstbarkeitsplänen und -grenzen sowie deren freie Zugänglichkeit durch die obligatorische Aufnahme in die amtliche Vermessung</w:t>
            </w:r>
            <w:r>
              <w:t xml:space="preserve">, RNRF </w:t>
            </w:r>
            <w:r w:rsidR="006F6548">
              <w:t>5/</w:t>
            </w:r>
            <w:r>
              <w:t>102</w:t>
            </w:r>
            <w:r w:rsidR="006F6548">
              <w:t xml:space="preserve"> (</w:t>
            </w:r>
            <w:r>
              <w:t>2021</w:t>
            </w:r>
            <w:r w:rsidR="006F6548">
              <w:t>)</w:t>
            </w:r>
            <w:r>
              <w:t xml:space="preserve">, 265 </w:t>
            </w:r>
            <w:proofErr w:type="spellStart"/>
            <w:r>
              <w:t>ss</w:t>
            </w:r>
            <w:proofErr w:type="spellEnd"/>
          </w:p>
          <w:p w14:paraId="6BDE1C84" w14:textId="02F4B763" w:rsidR="00CB5CDD" w:rsidRDefault="00CB5CDD" w:rsidP="00A7082F">
            <w:pPr>
              <w:pStyle w:val="Texte"/>
            </w:pPr>
            <w:r w:rsidRPr="00CB5CDD">
              <w:rPr>
                <w:smallCaps/>
              </w:rPr>
              <w:t>Pfäffli Roland</w:t>
            </w:r>
            <w:r>
              <w:t xml:space="preserve">, </w:t>
            </w:r>
            <w:r w:rsidRPr="00CB5CDD">
              <w:t>Entwicklungen im Sachenrecht und Bodenrecht</w:t>
            </w:r>
            <w:r w:rsidR="00606A45">
              <w:t> </w:t>
            </w:r>
            <w:r w:rsidRPr="00CB5CDD">
              <w:t>|</w:t>
            </w:r>
            <w:r w:rsidR="00606A45">
              <w:t> </w:t>
            </w:r>
            <w:r w:rsidRPr="00CB5CDD">
              <w:t xml:space="preserve">Le </w:t>
            </w:r>
            <w:proofErr w:type="spellStart"/>
            <w:r w:rsidRPr="00CB5CDD">
              <w:t>point</w:t>
            </w:r>
            <w:proofErr w:type="spellEnd"/>
            <w:r w:rsidRPr="00CB5CDD">
              <w:t xml:space="preserve"> </w:t>
            </w:r>
            <w:proofErr w:type="spellStart"/>
            <w:r w:rsidRPr="00CB5CDD">
              <w:t>sur</w:t>
            </w:r>
            <w:proofErr w:type="spellEnd"/>
            <w:r w:rsidRPr="00CB5CDD">
              <w:t xml:space="preserve"> </w:t>
            </w:r>
            <w:proofErr w:type="spellStart"/>
            <w:r w:rsidRPr="00CB5CDD">
              <w:t>les</w:t>
            </w:r>
            <w:proofErr w:type="spellEnd"/>
            <w:r w:rsidRPr="00CB5CDD">
              <w:t xml:space="preserve"> </w:t>
            </w:r>
            <w:proofErr w:type="spellStart"/>
            <w:r w:rsidRPr="00CB5CDD">
              <w:t>droits</w:t>
            </w:r>
            <w:proofErr w:type="spellEnd"/>
            <w:r w:rsidRPr="00CB5CDD">
              <w:t xml:space="preserve"> </w:t>
            </w:r>
            <w:proofErr w:type="spellStart"/>
            <w:r w:rsidRPr="00CB5CDD">
              <w:t>réels</w:t>
            </w:r>
            <w:proofErr w:type="spellEnd"/>
            <w:r w:rsidRPr="00CB5CDD">
              <w:t xml:space="preserve"> et le </w:t>
            </w:r>
            <w:proofErr w:type="spellStart"/>
            <w:r w:rsidRPr="00CB5CDD">
              <w:t>droit</w:t>
            </w:r>
            <w:proofErr w:type="spellEnd"/>
            <w:r w:rsidRPr="00CB5CDD">
              <w:t xml:space="preserve"> foncier</w:t>
            </w:r>
            <w:r>
              <w:t>, RSJ</w:t>
            </w:r>
            <w:r w:rsidR="001E0FC2">
              <w:t> </w:t>
            </w:r>
            <w:r w:rsidR="00D55C03">
              <w:t>4/</w:t>
            </w:r>
            <w:r>
              <w:t xml:space="preserve">2022, 185 </w:t>
            </w:r>
            <w:proofErr w:type="spellStart"/>
            <w:r>
              <w:t>ss</w:t>
            </w:r>
            <w:proofErr w:type="spellEnd"/>
          </w:p>
          <w:p w14:paraId="6BDEA54A" w14:textId="5815D80A" w:rsidR="00582E85" w:rsidRPr="00A216E6" w:rsidRDefault="00582E85" w:rsidP="00177A31">
            <w:pPr>
              <w:pStyle w:val="Texte"/>
            </w:pPr>
            <w:r w:rsidRPr="00A216E6">
              <w:rPr>
                <w:smallCaps/>
              </w:rPr>
              <w:t>Pfäffli Roland</w:t>
            </w:r>
            <w:r w:rsidRPr="00A216E6">
              <w:t xml:space="preserve">, Rechtsprechung und ausgewählte Rechtsfragen 2021, Le </w:t>
            </w:r>
            <w:proofErr w:type="spellStart"/>
            <w:r w:rsidRPr="00A216E6">
              <w:t>notaire</w:t>
            </w:r>
            <w:proofErr w:type="spellEnd"/>
            <w:r w:rsidRPr="00A216E6">
              <w:t xml:space="preserve"> </w:t>
            </w:r>
            <w:proofErr w:type="spellStart"/>
            <w:r w:rsidRPr="00A216E6">
              <w:t>bernois</w:t>
            </w:r>
            <w:proofErr w:type="spellEnd"/>
            <w:r w:rsidRPr="00A216E6">
              <w:t xml:space="preserve"> 4/2021, 253 </w:t>
            </w:r>
            <w:proofErr w:type="spellStart"/>
            <w:r w:rsidRPr="00A216E6">
              <w:t>ss</w:t>
            </w:r>
            <w:proofErr w:type="spellEnd"/>
          </w:p>
          <w:p w14:paraId="3833388C" w14:textId="7EDFCEC3" w:rsidR="000B54A4" w:rsidRPr="000B54A4" w:rsidRDefault="000B54A4" w:rsidP="000B54A4">
            <w:pPr>
              <w:pStyle w:val="Texte"/>
              <w:rPr>
                <w:lang w:val="fr-CH"/>
              </w:rPr>
            </w:pPr>
            <w:proofErr w:type="spellStart"/>
            <w:r w:rsidRPr="000B54A4">
              <w:rPr>
                <w:smallCaps/>
                <w:lang w:val="fr-CH"/>
              </w:rPr>
              <w:t>Pradervand-Kernen</w:t>
            </w:r>
            <w:proofErr w:type="spellEnd"/>
            <w:r w:rsidRPr="000B54A4">
              <w:rPr>
                <w:smallCaps/>
                <w:lang w:val="fr-CH"/>
              </w:rPr>
              <w:t xml:space="preserve"> Maryse</w:t>
            </w:r>
            <w:r w:rsidRPr="000B54A4">
              <w:rPr>
                <w:lang w:val="fr-CH"/>
              </w:rPr>
              <w:t xml:space="preserve">, Défaut d’entretien à l’origine de la </w:t>
            </w:r>
            <w:r>
              <w:rPr>
                <w:lang w:val="fr-CH"/>
              </w:rPr>
              <w:t>dissolution de la PPE : mythe ou réalité ?</w:t>
            </w:r>
            <w:r w:rsidRPr="000B54A4">
              <w:rPr>
                <w:lang w:val="fr-CH"/>
              </w:rPr>
              <w:t xml:space="preserve">, in : </w:t>
            </w:r>
            <w:proofErr w:type="spellStart"/>
            <w:r w:rsidRPr="000B54A4">
              <w:rPr>
                <w:lang w:val="fr-CH"/>
              </w:rPr>
              <w:t>Bohnet</w:t>
            </w:r>
            <w:proofErr w:type="spellEnd"/>
            <w:r w:rsidRPr="000B54A4">
              <w:rPr>
                <w:lang w:val="fr-CH"/>
              </w:rPr>
              <w:t>/Carron/Wermelinger</w:t>
            </w:r>
            <w:r w:rsidR="00F755E8">
              <w:rPr>
                <w:lang w:val="fr-CH"/>
              </w:rPr>
              <w:t xml:space="preserve"> (édit.),</w:t>
            </w:r>
            <w:r w:rsidRPr="000B54A4">
              <w:rPr>
                <w:lang w:val="fr-CH"/>
              </w:rPr>
              <w:t xml:space="preserve"> PPE 2021, Neuchâtel</w:t>
            </w:r>
            <w:r w:rsidR="00D87EC4">
              <w:rPr>
                <w:lang w:val="fr-CH"/>
              </w:rPr>
              <w:t>/Bâle</w:t>
            </w:r>
            <w:r w:rsidRPr="000B54A4">
              <w:rPr>
                <w:lang w:val="fr-CH"/>
              </w:rPr>
              <w:t xml:space="preserve"> 2021, </w:t>
            </w:r>
            <w:r>
              <w:rPr>
                <w:lang w:val="fr-CH"/>
              </w:rPr>
              <w:t>163</w:t>
            </w:r>
            <w:r w:rsidR="00DA12FE">
              <w:rPr>
                <w:lang w:val="fr-CH"/>
              </w:rPr>
              <w:t> </w:t>
            </w:r>
            <w:proofErr w:type="spellStart"/>
            <w:r w:rsidRPr="000B54A4">
              <w:rPr>
                <w:lang w:val="fr-CH"/>
              </w:rPr>
              <w:t>ss</w:t>
            </w:r>
            <w:proofErr w:type="spellEnd"/>
          </w:p>
          <w:p w14:paraId="44FF6BE9" w14:textId="4314C3D4" w:rsidR="00347DE4" w:rsidRDefault="00347DE4" w:rsidP="00A7082F">
            <w:pPr>
              <w:pStyle w:val="Texte"/>
              <w:rPr>
                <w:lang w:val="fr-CH"/>
              </w:rPr>
            </w:pPr>
            <w:proofErr w:type="spellStart"/>
            <w:r w:rsidRPr="0049722A">
              <w:rPr>
                <w:smallCaps/>
                <w:lang w:val="fr-CH"/>
              </w:rPr>
              <w:t>Pradervand-Kernen</w:t>
            </w:r>
            <w:proofErr w:type="spellEnd"/>
            <w:r w:rsidR="0049722A" w:rsidRPr="0049722A">
              <w:rPr>
                <w:smallCaps/>
                <w:lang w:val="fr-CH"/>
              </w:rPr>
              <w:t xml:space="preserve"> Maryse</w:t>
            </w:r>
            <w:r w:rsidRPr="00347DE4">
              <w:rPr>
                <w:lang w:val="fr-CH"/>
              </w:rPr>
              <w:t>, Contrer les effets de l’écoulement du temps sur la propriété par étages</w:t>
            </w:r>
            <w:r w:rsidR="0049722A">
              <w:rPr>
                <w:lang w:val="fr-CH"/>
              </w:rPr>
              <w:t> </w:t>
            </w:r>
            <w:r w:rsidRPr="00347DE4">
              <w:rPr>
                <w:lang w:val="fr-CH"/>
              </w:rPr>
              <w:t xml:space="preserve">: droit actuel et modifications législatives nécessaires, </w:t>
            </w:r>
            <w:r w:rsidR="00B06BB7">
              <w:rPr>
                <w:lang w:val="fr-CH"/>
              </w:rPr>
              <w:t xml:space="preserve">RDS </w:t>
            </w:r>
            <w:r w:rsidR="00F46C13">
              <w:rPr>
                <w:lang w:val="fr-CH"/>
              </w:rPr>
              <w:t>140 (</w:t>
            </w:r>
            <w:r w:rsidR="00B06BB7">
              <w:rPr>
                <w:lang w:val="fr-CH"/>
              </w:rPr>
              <w:t>2021</w:t>
            </w:r>
            <w:r w:rsidR="00F46C13">
              <w:rPr>
                <w:lang w:val="fr-CH"/>
              </w:rPr>
              <w:t>)</w:t>
            </w:r>
            <w:r w:rsidR="000608E7">
              <w:rPr>
                <w:lang w:val="fr-CH"/>
              </w:rPr>
              <w:t xml:space="preserve"> I</w:t>
            </w:r>
            <w:r w:rsidR="00B06BB7">
              <w:rPr>
                <w:lang w:val="fr-CH"/>
              </w:rPr>
              <w:t>, 403</w:t>
            </w:r>
            <w:r w:rsidR="00DA12FE">
              <w:rPr>
                <w:lang w:val="fr-CH"/>
              </w:rPr>
              <w:t> </w:t>
            </w:r>
            <w:proofErr w:type="spellStart"/>
            <w:r w:rsidR="00B06BB7">
              <w:rPr>
                <w:lang w:val="fr-CH"/>
              </w:rPr>
              <w:t>ss</w:t>
            </w:r>
            <w:proofErr w:type="spellEnd"/>
          </w:p>
          <w:p w14:paraId="6A1961D5" w14:textId="040CC715" w:rsidR="000C338F" w:rsidRPr="000C338F" w:rsidRDefault="000C338F" w:rsidP="000C338F">
            <w:pPr>
              <w:pStyle w:val="Texte"/>
            </w:pPr>
            <w:r w:rsidRPr="00606A45">
              <w:rPr>
                <w:smallCaps/>
              </w:rPr>
              <w:t>Roth Nicole</w:t>
            </w:r>
            <w:r>
              <w:t xml:space="preserve">, </w:t>
            </w:r>
            <w:r w:rsidRPr="000C338F">
              <w:t>Miteigentum an Grundstücken und einfache Gesellschaft</w:t>
            </w:r>
            <w:r>
              <w:t xml:space="preserve"> – </w:t>
            </w:r>
            <w:r w:rsidRPr="000C338F">
              <w:t>Studie zur Koordination der Art. 646 ff. ZGB und Art. 530 ff. OR</w:t>
            </w:r>
            <w:r>
              <w:t xml:space="preserve">, </w:t>
            </w:r>
            <w:proofErr w:type="spellStart"/>
            <w:r>
              <w:t>thèse</w:t>
            </w:r>
            <w:proofErr w:type="spellEnd"/>
            <w:r>
              <w:t xml:space="preserve">, </w:t>
            </w:r>
            <w:proofErr w:type="spellStart"/>
            <w:r>
              <w:t>Zurich</w:t>
            </w:r>
            <w:proofErr w:type="spellEnd"/>
            <w:r>
              <w:t xml:space="preserve"> 2021</w:t>
            </w:r>
          </w:p>
          <w:p w14:paraId="0A114C67" w14:textId="58DF4573" w:rsidR="003F6B23" w:rsidRDefault="003F6B23" w:rsidP="00A7082F">
            <w:pPr>
              <w:pStyle w:val="Texte"/>
            </w:pPr>
            <w:r w:rsidRPr="003F6B23">
              <w:rPr>
                <w:smallCaps/>
              </w:rPr>
              <w:t xml:space="preserve">Rusch Arnold, </w:t>
            </w:r>
            <w:proofErr w:type="spellStart"/>
            <w:r w:rsidRPr="003F6B23">
              <w:rPr>
                <w:smallCaps/>
              </w:rPr>
              <w:t>Camavdic</w:t>
            </w:r>
            <w:proofErr w:type="spellEnd"/>
            <w:r w:rsidRPr="003F6B23">
              <w:rPr>
                <w:smallCaps/>
              </w:rPr>
              <w:t xml:space="preserve"> Benjamin</w:t>
            </w:r>
            <w:r>
              <w:t xml:space="preserve">, </w:t>
            </w:r>
            <w:r w:rsidRPr="003F6B23">
              <w:t>Liftkosten im Stockwerkeigentum</w:t>
            </w:r>
            <w:r>
              <w:t xml:space="preserve">, </w:t>
            </w:r>
            <w:r w:rsidR="002B1CA2">
              <w:t xml:space="preserve">PJA 8/2021, 987 </w:t>
            </w:r>
            <w:proofErr w:type="spellStart"/>
            <w:r w:rsidR="002B1CA2">
              <w:t>ss</w:t>
            </w:r>
            <w:proofErr w:type="spellEnd"/>
          </w:p>
          <w:p w14:paraId="11C6F965" w14:textId="1E5B4F0E" w:rsidR="0050202B" w:rsidRDefault="0050202B" w:rsidP="00A7082F">
            <w:pPr>
              <w:pStyle w:val="Texte"/>
            </w:pPr>
            <w:r w:rsidRPr="0050202B">
              <w:rPr>
                <w:smallCaps/>
              </w:rPr>
              <w:t>Rutishauser Lena</w:t>
            </w:r>
            <w:r>
              <w:t xml:space="preserve">, </w:t>
            </w:r>
            <w:r w:rsidRPr="0050202B">
              <w:t>Betrachtungen zu den Fahrnisbauten</w:t>
            </w:r>
            <w:r>
              <w:t>, DC</w:t>
            </w:r>
            <w:r w:rsidR="001E0FC2">
              <w:t> </w:t>
            </w:r>
            <w:r>
              <w:t xml:space="preserve">5/2021, 241 </w:t>
            </w:r>
            <w:proofErr w:type="spellStart"/>
            <w:r>
              <w:t>ss</w:t>
            </w:r>
            <w:proofErr w:type="spellEnd"/>
          </w:p>
          <w:p w14:paraId="34293889" w14:textId="6816F2B7" w:rsidR="00AF4052" w:rsidRPr="00AF4052" w:rsidRDefault="00AF4052" w:rsidP="00AF4052">
            <w:pPr>
              <w:pStyle w:val="Texte"/>
              <w:rPr>
                <w:lang w:val="fr-CH"/>
              </w:rPr>
            </w:pPr>
            <w:r>
              <w:rPr>
                <w:smallCaps/>
                <w:lang w:val="fr-CH"/>
              </w:rPr>
              <w:t xml:space="preserve">Salomé </w:t>
            </w:r>
            <w:proofErr w:type="spellStart"/>
            <w:r>
              <w:rPr>
                <w:smallCaps/>
                <w:lang w:val="fr-CH"/>
              </w:rPr>
              <w:t>Daïna</w:t>
            </w:r>
            <w:proofErr w:type="spellEnd"/>
            <w:r>
              <w:rPr>
                <w:smallCaps/>
                <w:lang w:val="fr-CH"/>
              </w:rPr>
              <w:t xml:space="preserve"> Isabelle</w:t>
            </w:r>
            <w:r w:rsidRPr="00106CAB">
              <w:rPr>
                <w:lang w:val="fr-CH"/>
              </w:rPr>
              <w:t xml:space="preserve">, </w:t>
            </w:r>
            <w:r>
              <w:rPr>
                <w:lang w:val="fr-CH"/>
              </w:rPr>
              <w:t xml:space="preserve">Le remplacement de l’administrateur, in : </w:t>
            </w:r>
            <w:proofErr w:type="spellStart"/>
            <w:r>
              <w:rPr>
                <w:lang w:val="fr-CH"/>
              </w:rPr>
              <w:t>Bohnet</w:t>
            </w:r>
            <w:proofErr w:type="spellEnd"/>
            <w:r>
              <w:rPr>
                <w:lang w:val="fr-CH"/>
              </w:rPr>
              <w:t>/Carron/Wermelinger</w:t>
            </w:r>
            <w:r w:rsidR="00806641">
              <w:rPr>
                <w:lang w:val="fr-CH"/>
              </w:rPr>
              <w:t xml:space="preserve"> (édit.)</w:t>
            </w:r>
            <w:r>
              <w:rPr>
                <w:lang w:val="fr-CH"/>
              </w:rPr>
              <w:t>, PPE 2021, Neuchâtel</w:t>
            </w:r>
            <w:r w:rsidR="00D87EC4">
              <w:rPr>
                <w:lang w:val="fr-CH"/>
              </w:rPr>
              <w:t>/Bâle</w:t>
            </w:r>
            <w:r>
              <w:rPr>
                <w:lang w:val="fr-CH"/>
              </w:rPr>
              <w:t xml:space="preserve"> 2021, 121</w:t>
            </w:r>
            <w:r w:rsidR="00F959D5">
              <w:rPr>
                <w:lang w:val="fr-CH"/>
              </w:rPr>
              <w:t> </w:t>
            </w:r>
            <w:proofErr w:type="spellStart"/>
            <w:r>
              <w:rPr>
                <w:lang w:val="fr-CH"/>
              </w:rPr>
              <w:t>ss</w:t>
            </w:r>
            <w:proofErr w:type="spellEnd"/>
          </w:p>
          <w:p w14:paraId="07D9B0D1" w14:textId="3D9552B7" w:rsidR="00CF65D1" w:rsidRDefault="00CF65D1" w:rsidP="00CA2406">
            <w:pPr>
              <w:pStyle w:val="Texte"/>
            </w:pPr>
            <w:r w:rsidRPr="00CA2406">
              <w:rPr>
                <w:smallCaps/>
              </w:rPr>
              <w:t>Schiesser Fritz</w:t>
            </w:r>
            <w:r w:rsidRPr="00CF65D1">
              <w:t>, Der Register-S</w:t>
            </w:r>
            <w:r>
              <w:t xml:space="preserve">chuldbrief – ein Erfolgsmodell, </w:t>
            </w:r>
            <w:r w:rsidR="00AC4651" w:rsidRPr="00AC4651">
              <w:t xml:space="preserve">Le </w:t>
            </w:r>
            <w:proofErr w:type="spellStart"/>
            <w:r w:rsidR="00AC4651" w:rsidRPr="00AC4651">
              <w:t>notaire</w:t>
            </w:r>
            <w:proofErr w:type="spellEnd"/>
            <w:r w:rsidR="00AC4651" w:rsidRPr="00AC4651">
              <w:t xml:space="preserve"> </w:t>
            </w:r>
            <w:proofErr w:type="spellStart"/>
            <w:r w:rsidR="00AC4651" w:rsidRPr="00AC4651">
              <w:t>bernois</w:t>
            </w:r>
            <w:proofErr w:type="spellEnd"/>
            <w:r w:rsidR="00AC4651" w:rsidRPr="00AC4651">
              <w:t xml:space="preserve"> </w:t>
            </w:r>
            <w:r>
              <w:t>1</w:t>
            </w:r>
            <w:r w:rsidRPr="00CF65D1">
              <w:t>/202</w:t>
            </w:r>
            <w:r>
              <w:t>2</w:t>
            </w:r>
            <w:r w:rsidRPr="00CF65D1">
              <w:t xml:space="preserve">, </w:t>
            </w:r>
            <w:r>
              <w:t>343</w:t>
            </w:r>
            <w:r w:rsidRPr="00CF65D1">
              <w:t xml:space="preserve"> </w:t>
            </w:r>
            <w:proofErr w:type="spellStart"/>
            <w:r w:rsidRPr="00CF65D1">
              <w:t>ss</w:t>
            </w:r>
            <w:proofErr w:type="spellEnd"/>
          </w:p>
          <w:p w14:paraId="4345553B" w14:textId="3F588162" w:rsidR="00C4209A" w:rsidRDefault="00C4209A" w:rsidP="00C4209A">
            <w:pPr>
              <w:pStyle w:val="Texte"/>
            </w:pPr>
            <w:proofErr w:type="spellStart"/>
            <w:r w:rsidRPr="00C4209A">
              <w:rPr>
                <w:smallCaps/>
              </w:rPr>
              <w:lastRenderedPageBreak/>
              <w:t>Schister</w:t>
            </w:r>
            <w:proofErr w:type="spellEnd"/>
            <w:r w:rsidRPr="00C4209A">
              <w:rPr>
                <w:smallCaps/>
              </w:rPr>
              <w:t xml:space="preserve"> Roman</w:t>
            </w:r>
            <w:r>
              <w:t>, E</w:t>
            </w:r>
            <w:r w:rsidRPr="00C4209A">
              <w:t>igentümer-Besitzer-Verhältnis im schweizerischen Recht</w:t>
            </w:r>
            <w:r>
              <w:t xml:space="preserve">, </w:t>
            </w:r>
            <w:proofErr w:type="spellStart"/>
            <w:r>
              <w:t>Zurich</w:t>
            </w:r>
            <w:proofErr w:type="spellEnd"/>
            <w:r w:rsidR="0089227B">
              <w:t>/St-</w:t>
            </w:r>
            <w:proofErr w:type="spellStart"/>
            <w:r w:rsidR="0089227B">
              <w:t>Gall</w:t>
            </w:r>
            <w:proofErr w:type="spellEnd"/>
            <w:r>
              <w:t xml:space="preserve"> 2021</w:t>
            </w:r>
          </w:p>
          <w:p w14:paraId="5D366EC1" w14:textId="2493103F" w:rsidR="00F351F2" w:rsidRDefault="00F351F2" w:rsidP="00F351F2">
            <w:pPr>
              <w:pStyle w:val="Texte"/>
            </w:pPr>
            <w:proofErr w:type="spellStart"/>
            <w:r w:rsidRPr="00F351F2">
              <w:rPr>
                <w:smallCaps/>
              </w:rPr>
              <w:t>Schnierer</w:t>
            </w:r>
            <w:proofErr w:type="spellEnd"/>
            <w:r w:rsidRPr="00F351F2">
              <w:rPr>
                <w:smallCaps/>
              </w:rPr>
              <w:t xml:space="preserve"> Anne Elisabeth</w:t>
            </w:r>
            <w:r>
              <w:t>, Aspekte der elektronischen</w:t>
            </w:r>
            <w:r w:rsidR="00C719B6">
              <w:t xml:space="preserve"> Grundbuchführung</w:t>
            </w:r>
            <w:r w:rsidRPr="00CF65D1">
              <w:t xml:space="preserve">, </w:t>
            </w:r>
            <w:r w:rsidR="00AC4651" w:rsidRPr="00AC4651">
              <w:t xml:space="preserve">Le </w:t>
            </w:r>
            <w:proofErr w:type="spellStart"/>
            <w:r w:rsidR="00AC4651" w:rsidRPr="00AC4651">
              <w:t>notaire</w:t>
            </w:r>
            <w:proofErr w:type="spellEnd"/>
            <w:r w:rsidR="00AC4651" w:rsidRPr="00AC4651">
              <w:t xml:space="preserve"> </w:t>
            </w:r>
            <w:proofErr w:type="spellStart"/>
            <w:r w:rsidR="00AC4651" w:rsidRPr="00AC4651">
              <w:t>bernois</w:t>
            </w:r>
            <w:proofErr w:type="spellEnd"/>
            <w:r w:rsidR="00AC4651" w:rsidRPr="00AC4651">
              <w:t xml:space="preserve"> </w:t>
            </w:r>
            <w:r>
              <w:t>1</w:t>
            </w:r>
            <w:r w:rsidRPr="00CF65D1">
              <w:t>/202</w:t>
            </w:r>
            <w:r>
              <w:t>2</w:t>
            </w:r>
            <w:r w:rsidRPr="00CF65D1">
              <w:t xml:space="preserve">, </w:t>
            </w:r>
            <w:r>
              <w:t>365</w:t>
            </w:r>
            <w:r w:rsidRPr="00CF65D1">
              <w:t xml:space="preserve"> </w:t>
            </w:r>
            <w:proofErr w:type="spellStart"/>
            <w:r w:rsidRPr="00CF65D1">
              <w:t>ss</w:t>
            </w:r>
            <w:proofErr w:type="spellEnd"/>
          </w:p>
          <w:p w14:paraId="0A0221DA" w14:textId="2D8A917E" w:rsidR="0028528E" w:rsidRDefault="0028528E" w:rsidP="00F351F2">
            <w:pPr>
              <w:pStyle w:val="Texte"/>
            </w:pPr>
            <w:r w:rsidRPr="0028528E">
              <w:rPr>
                <w:smallCaps/>
              </w:rPr>
              <w:t>Schnyder Thierry</w:t>
            </w:r>
            <w:r w:rsidRPr="0028528E">
              <w:t xml:space="preserve"> </w:t>
            </w:r>
            <w:r>
              <w:t>et al.</w:t>
            </w:r>
            <w:r w:rsidRPr="0028528E">
              <w:t xml:space="preserve">, Der Notar im Kanton Wallis, Besonderer Teil – Das bei der Vertragsgestaltung anzuwendende Recht, </w:t>
            </w:r>
            <w:r>
              <w:t>Berne</w:t>
            </w:r>
            <w:r w:rsidRPr="0028528E">
              <w:t xml:space="preserve"> 2022</w:t>
            </w:r>
          </w:p>
          <w:p w14:paraId="59DE23D8" w14:textId="24AEDC63" w:rsidR="00F351F2" w:rsidRDefault="006D455F" w:rsidP="006D455F">
            <w:pPr>
              <w:pStyle w:val="Texte"/>
            </w:pPr>
            <w:r w:rsidRPr="000468F9">
              <w:rPr>
                <w:smallCaps/>
              </w:rPr>
              <w:t>Schumacher Rainer, Rey Pascal</w:t>
            </w:r>
            <w:r>
              <w:t>, Das Bauhandwerkerpfandrecht – System und Anwendung, 4</w:t>
            </w:r>
            <w:r w:rsidR="005C2582" w:rsidRPr="005C2582">
              <w:rPr>
                <w:vertAlign w:val="superscript"/>
              </w:rPr>
              <w:t>e</w:t>
            </w:r>
            <w:r>
              <w:t xml:space="preserve"> </w:t>
            </w:r>
            <w:proofErr w:type="spellStart"/>
            <w:r>
              <w:t>éd</w:t>
            </w:r>
            <w:proofErr w:type="spellEnd"/>
            <w:r>
              <w:t xml:space="preserve">., </w:t>
            </w:r>
            <w:proofErr w:type="spellStart"/>
            <w:r>
              <w:t>Zurich</w:t>
            </w:r>
            <w:proofErr w:type="spellEnd"/>
            <w:r>
              <w:t>/</w:t>
            </w:r>
            <w:proofErr w:type="spellStart"/>
            <w:r>
              <w:t>Bâle</w:t>
            </w:r>
            <w:proofErr w:type="spellEnd"/>
            <w:r>
              <w:t>/Genève 202</w:t>
            </w:r>
            <w:r w:rsidR="006D1A57">
              <w:t>2</w:t>
            </w:r>
          </w:p>
          <w:p w14:paraId="4567D1C2" w14:textId="3A164D00" w:rsidR="00F47356" w:rsidRDefault="00F47356" w:rsidP="00F47356">
            <w:pPr>
              <w:pStyle w:val="Texte"/>
            </w:pPr>
            <w:r w:rsidRPr="00F47356">
              <w:rPr>
                <w:smallCaps/>
              </w:rPr>
              <w:t>Schwarz Jörg</w:t>
            </w:r>
            <w:r>
              <w:t>, Aktuelle Rechtsprechung im Stockwerkeigentum</w:t>
            </w:r>
            <w:r w:rsidRPr="00285ADE">
              <w:t>, in</w:t>
            </w:r>
            <w:r>
              <w:t> </w:t>
            </w:r>
            <w:r w:rsidRPr="00285ADE">
              <w:t>: Wermelinger (</w:t>
            </w:r>
            <w:proofErr w:type="spellStart"/>
            <w:r w:rsidRPr="00285ADE">
              <w:t>édit</w:t>
            </w:r>
            <w:proofErr w:type="spellEnd"/>
            <w:r w:rsidRPr="00285ADE">
              <w:t>.), Luzerner Tag des Stockwerkeigentum 202</w:t>
            </w:r>
            <w:r>
              <w:t>1 </w:t>
            </w:r>
            <w:r w:rsidRPr="00285ADE">
              <w:t xml:space="preserve">: Tagung vom </w:t>
            </w:r>
            <w:r>
              <w:t>16</w:t>
            </w:r>
            <w:r w:rsidRPr="00285ADE">
              <w:t>. November 202</w:t>
            </w:r>
            <w:r>
              <w:t>1</w:t>
            </w:r>
            <w:r w:rsidRPr="00285ADE">
              <w:t xml:space="preserve"> in Luzern, Berne 202</w:t>
            </w:r>
            <w:r>
              <w:t>1</w:t>
            </w:r>
            <w:r w:rsidRPr="00285ADE">
              <w:t xml:space="preserve">, </w:t>
            </w:r>
            <w:r>
              <w:t>57</w:t>
            </w:r>
            <w:r w:rsidR="00DA12FE">
              <w:t> </w:t>
            </w:r>
            <w:proofErr w:type="spellStart"/>
            <w:r w:rsidRPr="00285ADE">
              <w:t>ss</w:t>
            </w:r>
            <w:proofErr w:type="spellEnd"/>
          </w:p>
          <w:p w14:paraId="51428BC3" w14:textId="6C3C974C" w:rsidR="000850AD" w:rsidRPr="000850AD" w:rsidRDefault="000850AD" w:rsidP="00F47356">
            <w:pPr>
              <w:pStyle w:val="Texte"/>
              <w:rPr>
                <w:lang w:val="fr-CH"/>
              </w:rPr>
            </w:pPr>
            <w:r w:rsidRPr="006019E9">
              <w:rPr>
                <w:smallCaps/>
                <w:lang w:val="fr-CH"/>
              </w:rPr>
              <w:t>Sevhonkian Naïr</w:t>
            </w:r>
            <w:r>
              <w:rPr>
                <w:smallCaps/>
                <w:lang w:val="fr-CH"/>
              </w:rPr>
              <w:t>i,</w:t>
            </w:r>
            <w:r w:rsidRPr="00B57539">
              <w:rPr>
                <w:lang w:val="fr-CH"/>
              </w:rPr>
              <w:t xml:space="preserve"> </w:t>
            </w:r>
            <w:r>
              <w:rPr>
                <w:lang w:val="fr-CH"/>
              </w:rPr>
              <w:t xml:space="preserve">Les servitudes de restriction des droits à bâtir – un fléau pour la densification, in : </w:t>
            </w:r>
            <w:proofErr w:type="spellStart"/>
            <w:r>
              <w:rPr>
                <w:lang w:val="fr-CH"/>
              </w:rPr>
              <w:t>Défago</w:t>
            </w:r>
            <w:proofErr w:type="spellEnd"/>
            <w:r>
              <w:rPr>
                <w:lang w:val="fr-CH"/>
              </w:rPr>
              <w:t>/Wermelinger (édit.), Servitudes, territoire et approvisionnement énergétique : trio explosif ?, Neuchâtel</w:t>
            </w:r>
            <w:r w:rsidR="00A009C2">
              <w:rPr>
                <w:lang w:val="fr-CH"/>
              </w:rPr>
              <w:t>/Bâle</w:t>
            </w:r>
            <w:r>
              <w:rPr>
                <w:lang w:val="fr-CH"/>
              </w:rPr>
              <w:t xml:space="preserve"> 2022</w:t>
            </w:r>
            <w:r w:rsidR="0031540C">
              <w:rPr>
                <w:lang w:val="fr-CH"/>
              </w:rPr>
              <w:t xml:space="preserve">, 43 </w:t>
            </w:r>
            <w:proofErr w:type="spellStart"/>
            <w:r w:rsidR="0031540C">
              <w:rPr>
                <w:lang w:val="fr-CH"/>
              </w:rPr>
              <w:t>ss</w:t>
            </w:r>
            <w:proofErr w:type="spellEnd"/>
          </w:p>
          <w:p w14:paraId="028ECB66" w14:textId="66B05D1E" w:rsidR="004974A9" w:rsidRDefault="004974A9" w:rsidP="006D455F">
            <w:pPr>
              <w:pStyle w:val="Texte"/>
              <w:rPr>
                <w:lang w:val="fr-CH"/>
              </w:rPr>
            </w:pPr>
            <w:r w:rsidRPr="006019E9">
              <w:rPr>
                <w:smallCaps/>
                <w:lang w:val="fr-CH"/>
              </w:rPr>
              <w:t>Sevhonkian Naïri</w:t>
            </w:r>
            <w:r w:rsidRPr="004974A9">
              <w:rPr>
                <w:lang w:val="fr-CH"/>
              </w:rPr>
              <w:t>, L’administrateur-promoteur d</w:t>
            </w:r>
            <w:r>
              <w:rPr>
                <w:lang w:val="fr-CH"/>
              </w:rPr>
              <w:t>e la propriété par étages – Quelles conséquences sur la garantie des défauts affe</w:t>
            </w:r>
            <w:r w:rsidR="006019E9">
              <w:rPr>
                <w:lang w:val="fr-CH"/>
              </w:rPr>
              <w:t>c</w:t>
            </w:r>
            <w:r>
              <w:rPr>
                <w:lang w:val="fr-CH"/>
              </w:rPr>
              <w:t xml:space="preserve">tant les parties communes ?, Expert </w:t>
            </w:r>
            <w:r w:rsidR="00763D81">
              <w:rPr>
                <w:lang w:val="fr-CH"/>
              </w:rPr>
              <w:t>F</w:t>
            </w:r>
            <w:r>
              <w:rPr>
                <w:lang w:val="fr-CH"/>
              </w:rPr>
              <w:t xml:space="preserve">ocus 4/2022, 122 </w:t>
            </w:r>
            <w:proofErr w:type="spellStart"/>
            <w:r>
              <w:rPr>
                <w:lang w:val="fr-CH"/>
              </w:rPr>
              <w:t>ss</w:t>
            </w:r>
            <w:proofErr w:type="spellEnd"/>
          </w:p>
          <w:p w14:paraId="16F131ED" w14:textId="4E409710" w:rsidR="00B8734B" w:rsidRPr="00B8734B" w:rsidRDefault="00B8734B" w:rsidP="006D455F">
            <w:pPr>
              <w:pStyle w:val="Texte"/>
            </w:pPr>
            <w:proofErr w:type="spellStart"/>
            <w:r w:rsidRPr="00B8734B">
              <w:rPr>
                <w:smallCaps/>
              </w:rPr>
              <w:t>Stadlin</w:t>
            </w:r>
            <w:proofErr w:type="spellEnd"/>
            <w:r w:rsidRPr="00B8734B">
              <w:rPr>
                <w:smallCaps/>
              </w:rPr>
              <w:t xml:space="preserve"> Markus W</w:t>
            </w:r>
            <w:r w:rsidRPr="00B8734B">
              <w:t>., Gebäudesanierungen an STWE-Liegenschaften</w:t>
            </w:r>
            <w:r>
              <w:t xml:space="preserve">, </w:t>
            </w:r>
            <w:proofErr w:type="spellStart"/>
            <w:r>
              <w:t>Jusletter</w:t>
            </w:r>
            <w:proofErr w:type="spellEnd"/>
            <w:r>
              <w:t xml:space="preserve"> du 17 </w:t>
            </w:r>
            <w:proofErr w:type="spellStart"/>
            <w:r>
              <w:t>janvier</w:t>
            </w:r>
            <w:proofErr w:type="spellEnd"/>
            <w:r>
              <w:t xml:space="preserve"> 2022</w:t>
            </w:r>
          </w:p>
          <w:p w14:paraId="790841F3" w14:textId="013DE9FE" w:rsidR="00C71ECA" w:rsidRDefault="00C71ECA" w:rsidP="00C71ECA">
            <w:pPr>
              <w:pStyle w:val="Texte"/>
            </w:pPr>
            <w:r w:rsidRPr="00C71ECA">
              <w:rPr>
                <w:smallCaps/>
              </w:rPr>
              <w:t>Staehelin Daniel</w:t>
            </w:r>
            <w:r>
              <w:t xml:space="preserve">, Der sicherungsübereignete Register-Schuldbrief – zehn Jahre später, </w:t>
            </w:r>
            <w:r w:rsidR="00AC4651" w:rsidRPr="00AC4651">
              <w:t xml:space="preserve">Le </w:t>
            </w:r>
            <w:proofErr w:type="spellStart"/>
            <w:r w:rsidR="00AC4651" w:rsidRPr="00AC4651">
              <w:t>notaire</w:t>
            </w:r>
            <w:proofErr w:type="spellEnd"/>
            <w:r w:rsidR="00AC4651" w:rsidRPr="00AC4651">
              <w:t xml:space="preserve"> </w:t>
            </w:r>
            <w:proofErr w:type="spellStart"/>
            <w:r w:rsidR="00AC4651" w:rsidRPr="00AC4651">
              <w:t>bernois</w:t>
            </w:r>
            <w:proofErr w:type="spellEnd"/>
            <w:r w:rsidR="00AC4651" w:rsidRPr="00AC4651">
              <w:t xml:space="preserve"> </w:t>
            </w:r>
            <w:r>
              <w:t>1</w:t>
            </w:r>
            <w:r w:rsidRPr="00CF65D1">
              <w:t>/202</w:t>
            </w:r>
            <w:r>
              <w:t>2</w:t>
            </w:r>
            <w:r w:rsidRPr="00CF65D1">
              <w:t xml:space="preserve">, </w:t>
            </w:r>
            <w:r>
              <w:t>352</w:t>
            </w:r>
            <w:r w:rsidRPr="00CF65D1">
              <w:t xml:space="preserve"> </w:t>
            </w:r>
            <w:proofErr w:type="spellStart"/>
            <w:r w:rsidRPr="00CF65D1">
              <w:t>ss</w:t>
            </w:r>
            <w:proofErr w:type="spellEnd"/>
          </w:p>
          <w:p w14:paraId="10E22AEA" w14:textId="54AE67E0" w:rsidR="006E5B79" w:rsidRPr="006E5B79" w:rsidRDefault="006E5B79" w:rsidP="00C71ECA">
            <w:pPr>
              <w:pStyle w:val="Texte"/>
              <w:rPr>
                <w:lang w:val="fr-CH"/>
              </w:rPr>
            </w:pPr>
            <w:proofErr w:type="spellStart"/>
            <w:r w:rsidRPr="006E5B79">
              <w:rPr>
                <w:smallCaps/>
                <w:lang w:val="fr-CH"/>
              </w:rPr>
              <w:t>Steinauer</w:t>
            </w:r>
            <w:proofErr w:type="spellEnd"/>
            <w:r w:rsidRPr="006E5B79">
              <w:rPr>
                <w:smallCaps/>
                <w:lang w:val="fr-CH"/>
              </w:rPr>
              <w:t xml:space="preserve"> Paul-Henri</w:t>
            </w:r>
            <w:r w:rsidRPr="006E5B79">
              <w:rPr>
                <w:lang w:val="fr-CH"/>
              </w:rPr>
              <w:t>, Les droit</w:t>
            </w:r>
            <w:r>
              <w:rPr>
                <w:lang w:val="fr-CH"/>
              </w:rPr>
              <w:t>s réels, tome 3, 5</w:t>
            </w:r>
            <w:r w:rsidRPr="006E5B79">
              <w:rPr>
                <w:vertAlign w:val="superscript"/>
                <w:lang w:val="fr-CH"/>
              </w:rPr>
              <w:t>e</w:t>
            </w:r>
            <w:r>
              <w:rPr>
                <w:lang w:val="fr-CH"/>
              </w:rPr>
              <w:t xml:space="preserve"> éd., Berne</w:t>
            </w:r>
            <w:r w:rsidR="001E0FC2">
              <w:rPr>
                <w:lang w:val="fr-CH"/>
              </w:rPr>
              <w:t> </w:t>
            </w:r>
            <w:r>
              <w:rPr>
                <w:lang w:val="fr-CH"/>
              </w:rPr>
              <w:t>2021</w:t>
            </w:r>
          </w:p>
          <w:p w14:paraId="297B583C" w14:textId="332E7E9C" w:rsidR="00285ADE" w:rsidRDefault="00285ADE" w:rsidP="00285ADE">
            <w:pPr>
              <w:pStyle w:val="Texte"/>
            </w:pPr>
            <w:r w:rsidRPr="00485AA7">
              <w:rPr>
                <w:smallCaps/>
              </w:rPr>
              <w:t>Thurnherr Christoph</w:t>
            </w:r>
            <w:r w:rsidRPr="00285ADE">
              <w:t>,</w:t>
            </w:r>
            <w:r>
              <w:t xml:space="preserve"> Stockwerkeigentum und Bauhandwerkerpfandrecht</w:t>
            </w:r>
            <w:r w:rsidRPr="00285ADE">
              <w:t>, in</w:t>
            </w:r>
            <w:r>
              <w:t> </w:t>
            </w:r>
            <w:r w:rsidRPr="00285ADE">
              <w:t>: Wermelinger (</w:t>
            </w:r>
            <w:proofErr w:type="spellStart"/>
            <w:r w:rsidRPr="00285ADE">
              <w:t>édit</w:t>
            </w:r>
            <w:proofErr w:type="spellEnd"/>
            <w:r w:rsidRPr="00285ADE">
              <w:t>.), Luzerner Tag des Stockwerkeigentum 202</w:t>
            </w:r>
            <w:r>
              <w:t>1 </w:t>
            </w:r>
            <w:r w:rsidRPr="00285ADE">
              <w:t xml:space="preserve">: Tagung vom </w:t>
            </w:r>
            <w:r>
              <w:t>16</w:t>
            </w:r>
            <w:r w:rsidRPr="00285ADE">
              <w:t>. November 202</w:t>
            </w:r>
            <w:r>
              <w:t>1</w:t>
            </w:r>
            <w:r w:rsidRPr="00285ADE">
              <w:t xml:space="preserve"> in Luzern, Berne 202</w:t>
            </w:r>
            <w:r>
              <w:t>1</w:t>
            </w:r>
            <w:r w:rsidRPr="00285ADE">
              <w:t xml:space="preserve">, </w:t>
            </w:r>
            <w:r>
              <w:t>1</w:t>
            </w:r>
            <w:r w:rsidRPr="00285ADE">
              <w:t xml:space="preserve"> </w:t>
            </w:r>
            <w:proofErr w:type="spellStart"/>
            <w:r w:rsidRPr="00285ADE">
              <w:t>ss</w:t>
            </w:r>
            <w:proofErr w:type="spellEnd"/>
          </w:p>
          <w:p w14:paraId="6497AC39" w14:textId="58C71C8A" w:rsidR="00DC75A8" w:rsidRPr="00DC75A8" w:rsidRDefault="00DC75A8" w:rsidP="00285ADE">
            <w:pPr>
              <w:pStyle w:val="Texte"/>
            </w:pPr>
            <w:proofErr w:type="spellStart"/>
            <w:r w:rsidRPr="00DC75A8">
              <w:rPr>
                <w:smallCaps/>
              </w:rPr>
              <w:t>Vallati</w:t>
            </w:r>
            <w:proofErr w:type="spellEnd"/>
            <w:r w:rsidRPr="00DC75A8">
              <w:rPr>
                <w:smallCaps/>
              </w:rPr>
              <w:t xml:space="preserve"> Sacha</w:t>
            </w:r>
            <w:r w:rsidRPr="00DC75A8">
              <w:t xml:space="preserve">, Dienstbarkeiten als </w:t>
            </w:r>
            <w:proofErr w:type="spellStart"/>
            <w:r w:rsidRPr="00DC75A8">
              <w:t>Bauverhin</w:t>
            </w:r>
            <w:r>
              <w:t>derer</w:t>
            </w:r>
            <w:proofErr w:type="spellEnd"/>
            <w:r>
              <w:t xml:space="preserve"> und Rückbau von dienstbarkeitswidrigen Bauten</w:t>
            </w:r>
            <w:r w:rsidRPr="00DC75A8">
              <w:t xml:space="preserve">, Le </w:t>
            </w:r>
            <w:proofErr w:type="spellStart"/>
            <w:r w:rsidRPr="00DC75A8">
              <w:t>notaire</w:t>
            </w:r>
            <w:proofErr w:type="spellEnd"/>
            <w:r w:rsidRPr="00DC75A8">
              <w:t xml:space="preserve"> </w:t>
            </w:r>
            <w:proofErr w:type="spellStart"/>
            <w:r w:rsidRPr="00DC75A8">
              <w:t>bernois</w:t>
            </w:r>
            <w:proofErr w:type="spellEnd"/>
            <w:r w:rsidRPr="00DC75A8">
              <w:t xml:space="preserve"> </w:t>
            </w:r>
            <w:r>
              <w:t>3</w:t>
            </w:r>
            <w:r w:rsidRPr="00DC75A8">
              <w:t>/202</w:t>
            </w:r>
            <w:r>
              <w:t>1</w:t>
            </w:r>
            <w:r w:rsidRPr="00DC75A8">
              <w:t xml:space="preserve">, </w:t>
            </w:r>
            <w:r>
              <w:t>226</w:t>
            </w:r>
            <w:r w:rsidR="00806641">
              <w:t> </w:t>
            </w:r>
            <w:proofErr w:type="spellStart"/>
            <w:r w:rsidRPr="00DC75A8">
              <w:t>ss</w:t>
            </w:r>
            <w:proofErr w:type="spellEnd"/>
          </w:p>
          <w:p w14:paraId="72BD53DD" w14:textId="6094B15F" w:rsidR="006626F5" w:rsidRDefault="006626F5" w:rsidP="00A7082F">
            <w:pPr>
              <w:pStyle w:val="Texte"/>
              <w:rPr>
                <w:lang w:val="fr-CH"/>
              </w:rPr>
            </w:pPr>
            <w:proofErr w:type="spellStart"/>
            <w:r w:rsidRPr="00641841">
              <w:rPr>
                <w:smallCaps/>
                <w:lang w:val="fr-CH"/>
              </w:rPr>
              <w:t>Verrey</w:t>
            </w:r>
            <w:proofErr w:type="spellEnd"/>
            <w:r w:rsidRPr="00641841">
              <w:rPr>
                <w:smallCaps/>
                <w:lang w:val="fr-CH"/>
              </w:rPr>
              <w:t xml:space="preserve"> Bastien, </w:t>
            </w:r>
            <w:proofErr w:type="spellStart"/>
            <w:r w:rsidRPr="00641841">
              <w:rPr>
                <w:smallCaps/>
                <w:lang w:val="fr-CH"/>
              </w:rPr>
              <w:t>Kiepe</w:t>
            </w:r>
            <w:proofErr w:type="spellEnd"/>
            <w:r w:rsidRPr="00641841">
              <w:rPr>
                <w:smallCaps/>
                <w:lang w:val="fr-CH"/>
              </w:rPr>
              <w:t xml:space="preserve"> Maya</w:t>
            </w:r>
            <w:r w:rsidRPr="006626F5">
              <w:rPr>
                <w:lang w:val="fr-CH"/>
              </w:rPr>
              <w:t>, Le droit de préemption des propriétaires d’étages</w:t>
            </w:r>
            <w:r>
              <w:rPr>
                <w:lang w:val="fr-CH"/>
              </w:rPr>
              <w:t xml:space="preserve">, </w:t>
            </w:r>
            <w:proofErr w:type="spellStart"/>
            <w:r w:rsidRPr="006626F5">
              <w:rPr>
                <w:lang w:val="fr-CH"/>
              </w:rPr>
              <w:t>not@lex</w:t>
            </w:r>
            <w:proofErr w:type="spellEnd"/>
            <w:r w:rsidRPr="006626F5">
              <w:rPr>
                <w:lang w:val="fr-CH"/>
              </w:rPr>
              <w:t xml:space="preserve"> </w:t>
            </w:r>
            <w:r>
              <w:rPr>
                <w:lang w:val="fr-CH"/>
              </w:rPr>
              <w:t>3</w:t>
            </w:r>
            <w:r w:rsidRPr="006626F5">
              <w:rPr>
                <w:lang w:val="fr-CH"/>
              </w:rPr>
              <w:t xml:space="preserve">/2021, </w:t>
            </w:r>
            <w:r>
              <w:rPr>
                <w:lang w:val="fr-CH"/>
              </w:rPr>
              <w:t xml:space="preserve">104 </w:t>
            </w:r>
            <w:proofErr w:type="spellStart"/>
            <w:r>
              <w:rPr>
                <w:lang w:val="fr-CH"/>
              </w:rPr>
              <w:t>ss</w:t>
            </w:r>
            <w:proofErr w:type="spellEnd"/>
          </w:p>
          <w:p w14:paraId="1464C38C" w14:textId="30E8CCE9" w:rsidR="00082417" w:rsidRDefault="00082417" w:rsidP="00082417">
            <w:pPr>
              <w:pStyle w:val="Texte"/>
              <w:rPr>
                <w:lang w:val="fr-CH"/>
              </w:rPr>
            </w:pPr>
            <w:r w:rsidRPr="003A2268">
              <w:rPr>
                <w:smallCaps/>
                <w:lang w:val="fr-CH"/>
              </w:rPr>
              <w:t>Wermelinger Amédéo</w:t>
            </w:r>
            <w:r>
              <w:rPr>
                <w:smallCaps/>
                <w:lang w:val="fr-CH"/>
              </w:rPr>
              <w:t xml:space="preserve">, </w:t>
            </w:r>
            <w:r>
              <w:rPr>
                <w:lang w:val="fr-CH"/>
              </w:rPr>
              <w:t xml:space="preserve">Contenu de la servitude et inscription : la notaire et la conservatrice du registre foncier en prise avec le droit public, in : </w:t>
            </w:r>
            <w:proofErr w:type="spellStart"/>
            <w:r>
              <w:rPr>
                <w:lang w:val="fr-CH"/>
              </w:rPr>
              <w:t>Défago</w:t>
            </w:r>
            <w:proofErr w:type="spellEnd"/>
            <w:r>
              <w:rPr>
                <w:lang w:val="fr-CH"/>
              </w:rPr>
              <w:t>/Wermelinger (édit.), Servitudes, territoire et approvisionnement énergétique : trio explosif ?, Neuchâtel</w:t>
            </w:r>
            <w:r w:rsidR="00FA49E4">
              <w:rPr>
                <w:lang w:val="fr-CH"/>
              </w:rPr>
              <w:t>/Bâle</w:t>
            </w:r>
            <w:r>
              <w:rPr>
                <w:lang w:val="fr-CH"/>
              </w:rPr>
              <w:t xml:space="preserve"> 2022, </w:t>
            </w:r>
            <w:r w:rsidR="00463B84">
              <w:rPr>
                <w:lang w:val="fr-CH"/>
              </w:rPr>
              <w:t>13</w:t>
            </w:r>
            <w:r w:rsidR="00DA12FE">
              <w:rPr>
                <w:lang w:val="fr-CH"/>
              </w:rPr>
              <w:t> </w:t>
            </w:r>
            <w:proofErr w:type="spellStart"/>
            <w:r>
              <w:rPr>
                <w:lang w:val="fr-CH"/>
              </w:rPr>
              <w:t>ss</w:t>
            </w:r>
            <w:proofErr w:type="spellEnd"/>
          </w:p>
          <w:p w14:paraId="7F4B4CCF" w14:textId="161389F3" w:rsidR="00662CDF" w:rsidRPr="00662CDF" w:rsidRDefault="00662CDF" w:rsidP="00662CDF">
            <w:pPr>
              <w:pStyle w:val="Texte"/>
              <w:rPr>
                <w:lang w:val="fr-CH"/>
              </w:rPr>
            </w:pPr>
            <w:r>
              <w:rPr>
                <w:smallCaps/>
                <w:lang w:val="fr-CH"/>
              </w:rPr>
              <w:lastRenderedPageBreak/>
              <w:t>Wermelinger Amédéo</w:t>
            </w:r>
            <w:r w:rsidRPr="00106CAB">
              <w:rPr>
                <w:lang w:val="fr-CH"/>
              </w:rPr>
              <w:t xml:space="preserve">, La </w:t>
            </w:r>
            <w:r>
              <w:rPr>
                <w:lang w:val="fr-CH"/>
              </w:rPr>
              <w:t xml:space="preserve">combinaison entre PPE et coopérative d’habitation, in : </w:t>
            </w:r>
            <w:proofErr w:type="spellStart"/>
            <w:r>
              <w:rPr>
                <w:lang w:val="fr-CH"/>
              </w:rPr>
              <w:t>Bohnet</w:t>
            </w:r>
            <w:proofErr w:type="spellEnd"/>
            <w:r>
              <w:rPr>
                <w:lang w:val="fr-CH"/>
              </w:rPr>
              <w:t>/Carron/Wermelinger</w:t>
            </w:r>
            <w:r w:rsidR="00806641">
              <w:rPr>
                <w:lang w:val="fr-CH"/>
              </w:rPr>
              <w:t xml:space="preserve"> (édit.)</w:t>
            </w:r>
            <w:r>
              <w:rPr>
                <w:lang w:val="fr-CH"/>
              </w:rPr>
              <w:t>, PPE 2021, Neuchâtel</w:t>
            </w:r>
            <w:r w:rsidR="00FA49E4">
              <w:rPr>
                <w:lang w:val="fr-CH"/>
              </w:rPr>
              <w:t>/Bâle</w:t>
            </w:r>
            <w:r>
              <w:rPr>
                <w:lang w:val="fr-CH"/>
              </w:rPr>
              <w:t xml:space="preserve"> 2021, 77 </w:t>
            </w:r>
            <w:proofErr w:type="spellStart"/>
            <w:r>
              <w:rPr>
                <w:lang w:val="fr-CH"/>
              </w:rPr>
              <w:t>ss</w:t>
            </w:r>
            <w:proofErr w:type="spellEnd"/>
          </w:p>
          <w:p w14:paraId="707B3834" w14:textId="41D3E8F2" w:rsidR="00F01F60" w:rsidRDefault="00F01F60" w:rsidP="00E13B34">
            <w:pPr>
              <w:pStyle w:val="Texte"/>
              <w:rPr>
                <w:lang w:val="fr-CH"/>
              </w:rPr>
            </w:pPr>
            <w:r w:rsidRPr="003A2268">
              <w:rPr>
                <w:smallCaps/>
                <w:lang w:val="fr-CH"/>
              </w:rPr>
              <w:t>Wermelinger Amédéo</w:t>
            </w:r>
            <w:r w:rsidRPr="003A2268">
              <w:rPr>
                <w:lang w:val="fr-CH"/>
              </w:rPr>
              <w:t xml:space="preserve">, Quelques questions liées à la propriété </w:t>
            </w:r>
            <w:r w:rsidR="00E13B34" w:rsidRPr="003A2268">
              <w:rPr>
                <w:lang w:val="fr-CH"/>
              </w:rPr>
              <w:t>dépendante</w:t>
            </w:r>
            <w:r w:rsidRPr="003A2268">
              <w:rPr>
                <w:lang w:val="fr-CH"/>
              </w:rPr>
              <w:t>, in : Franz/</w:t>
            </w:r>
            <w:proofErr w:type="spellStart"/>
            <w:r w:rsidRPr="003A2268">
              <w:rPr>
                <w:lang w:val="fr-CH"/>
              </w:rPr>
              <w:t>Mo</w:t>
            </w:r>
            <w:r w:rsidR="00715170">
              <w:rPr>
                <w:lang w:val="fr-CH"/>
              </w:rPr>
              <w:t>o</w:t>
            </w:r>
            <w:r w:rsidRPr="003A2268">
              <w:rPr>
                <w:lang w:val="fr-CH"/>
              </w:rPr>
              <w:t>ser</w:t>
            </w:r>
            <w:proofErr w:type="spellEnd"/>
            <w:r w:rsidRPr="003A2268">
              <w:rPr>
                <w:lang w:val="fr-CH"/>
              </w:rPr>
              <w:t xml:space="preserve"> (édit.), </w:t>
            </w:r>
            <w:proofErr w:type="spellStart"/>
            <w:r w:rsidRPr="003A2268">
              <w:rPr>
                <w:lang w:val="fr-CH"/>
              </w:rPr>
              <w:t>Erbrecht</w:t>
            </w:r>
            <w:proofErr w:type="spellEnd"/>
            <w:r w:rsidRPr="003A2268">
              <w:rPr>
                <w:lang w:val="fr-CH"/>
              </w:rPr>
              <w:t xml:space="preserve"> </w:t>
            </w:r>
            <w:proofErr w:type="spellStart"/>
            <w:r w:rsidRPr="003A2268">
              <w:rPr>
                <w:lang w:val="fr-CH"/>
              </w:rPr>
              <w:t>und</w:t>
            </w:r>
            <w:proofErr w:type="spellEnd"/>
            <w:r w:rsidRPr="003A2268">
              <w:rPr>
                <w:lang w:val="fr-CH"/>
              </w:rPr>
              <w:t xml:space="preserve"> </w:t>
            </w:r>
            <w:proofErr w:type="spellStart"/>
            <w:r w:rsidRPr="003A2268">
              <w:rPr>
                <w:lang w:val="fr-CH"/>
              </w:rPr>
              <w:t>Grundbuch</w:t>
            </w:r>
            <w:proofErr w:type="spellEnd"/>
            <w:r w:rsidRPr="003A2268">
              <w:rPr>
                <w:lang w:val="fr-CH"/>
              </w:rPr>
              <w:t>/</w:t>
            </w:r>
            <w:r w:rsidR="001E0FC2">
              <w:rPr>
                <w:lang w:val="fr-CH"/>
              </w:rPr>
              <w:t xml:space="preserve"> </w:t>
            </w:r>
            <w:r w:rsidRPr="003A2268">
              <w:rPr>
                <w:lang w:val="fr-CH"/>
              </w:rPr>
              <w:t>Succession et registre foncier, Z</w:t>
            </w:r>
            <w:r w:rsidR="003A2268">
              <w:rPr>
                <w:lang w:val="fr-CH"/>
              </w:rPr>
              <w:t>u</w:t>
            </w:r>
            <w:r w:rsidRPr="003A2268">
              <w:rPr>
                <w:lang w:val="fr-CH"/>
              </w:rPr>
              <w:t>rich/B</w:t>
            </w:r>
            <w:r w:rsidR="003A2268">
              <w:rPr>
                <w:lang w:val="fr-CH"/>
              </w:rPr>
              <w:t>âle</w:t>
            </w:r>
            <w:r w:rsidRPr="003A2268">
              <w:rPr>
                <w:lang w:val="fr-CH"/>
              </w:rPr>
              <w:t>/Ge</w:t>
            </w:r>
            <w:r w:rsidR="003A2268">
              <w:rPr>
                <w:lang w:val="fr-CH"/>
              </w:rPr>
              <w:t>nève</w:t>
            </w:r>
            <w:r w:rsidRPr="003A2268">
              <w:rPr>
                <w:lang w:val="fr-CH"/>
              </w:rPr>
              <w:t xml:space="preserve"> 2021</w:t>
            </w:r>
            <w:r w:rsidR="003D6B13">
              <w:rPr>
                <w:lang w:val="fr-CH"/>
              </w:rPr>
              <w:t xml:space="preserve">, 317 </w:t>
            </w:r>
            <w:proofErr w:type="spellStart"/>
            <w:r w:rsidR="003D6B13">
              <w:rPr>
                <w:lang w:val="fr-CH"/>
              </w:rPr>
              <w:t>ss</w:t>
            </w:r>
            <w:proofErr w:type="spellEnd"/>
            <w:r w:rsidRPr="003A2268">
              <w:rPr>
                <w:lang w:val="fr-CH"/>
              </w:rPr>
              <w:t xml:space="preserve"> </w:t>
            </w:r>
          </w:p>
          <w:p w14:paraId="3D3F163B" w14:textId="63AF9EE7" w:rsidR="00A169C3" w:rsidRPr="00A169C3" w:rsidRDefault="00A169C3" w:rsidP="00E13B34">
            <w:pPr>
              <w:pStyle w:val="Texte"/>
              <w:rPr>
                <w:lang w:val="fr-CH"/>
              </w:rPr>
            </w:pPr>
            <w:r w:rsidRPr="00A169C3">
              <w:rPr>
                <w:smallCaps/>
                <w:lang w:val="fr-CH"/>
              </w:rPr>
              <w:t>Wermelinger Amédéo, Pfäffli Roland</w:t>
            </w:r>
            <w:r w:rsidRPr="00A169C3">
              <w:rPr>
                <w:lang w:val="fr-CH"/>
              </w:rPr>
              <w:t>, Obligati</w:t>
            </w:r>
            <w:r>
              <w:rPr>
                <w:lang w:val="fr-CH"/>
              </w:rPr>
              <w:t xml:space="preserve">ons accessoires et charges d’entretien </w:t>
            </w:r>
            <w:r w:rsidR="006A7017">
              <w:rPr>
                <w:lang w:val="fr-CH"/>
              </w:rPr>
              <w:t>relatives</w:t>
            </w:r>
            <w:r>
              <w:rPr>
                <w:lang w:val="fr-CH"/>
              </w:rPr>
              <w:t xml:space="preserve"> aux servitudes – le bénéficiaire tire-t-il le gros lot ?, </w:t>
            </w:r>
            <w:r w:rsidR="00AC4651">
              <w:rPr>
                <w:lang w:val="fr-CH"/>
              </w:rPr>
              <w:t>Le notaire bernois</w:t>
            </w:r>
            <w:r w:rsidRPr="00A169C3">
              <w:rPr>
                <w:lang w:val="fr-CH"/>
              </w:rPr>
              <w:t xml:space="preserve"> 1/2022, </w:t>
            </w:r>
            <w:r>
              <w:rPr>
                <w:lang w:val="fr-CH"/>
              </w:rPr>
              <w:t xml:space="preserve">383 </w:t>
            </w:r>
            <w:proofErr w:type="spellStart"/>
            <w:r>
              <w:rPr>
                <w:lang w:val="fr-CH"/>
              </w:rPr>
              <w:t>ss</w:t>
            </w:r>
            <w:proofErr w:type="spellEnd"/>
          </w:p>
          <w:p w14:paraId="36A87FE1" w14:textId="1EE80A01" w:rsidR="00B20C21" w:rsidRDefault="00B20C21" w:rsidP="00A7082F">
            <w:pPr>
              <w:pStyle w:val="Texte"/>
            </w:pPr>
            <w:r w:rsidRPr="00B20C21">
              <w:rPr>
                <w:smallCaps/>
              </w:rPr>
              <w:t>Wermelinger Amédéo, Pfäffli Roland</w:t>
            </w:r>
            <w:r>
              <w:t xml:space="preserve">, </w:t>
            </w:r>
            <w:r w:rsidRPr="00B20C21">
              <w:t xml:space="preserve">Nebensächliche Verpflichtungen und Unterhaltslasten im Dienstbarkeitsrecht </w:t>
            </w:r>
            <w:r w:rsidR="0087280E">
              <w:t>–</w:t>
            </w:r>
            <w:r w:rsidRPr="00B20C21">
              <w:t xml:space="preserve"> Ist der Berechtigte fein raus</w:t>
            </w:r>
            <w:r w:rsidR="009B3FAA">
              <w:t> </w:t>
            </w:r>
            <w:r w:rsidRPr="00B20C21">
              <w:t>?</w:t>
            </w:r>
            <w:r>
              <w:t xml:space="preserve">, RNRF </w:t>
            </w:r>
            <w:r w:rsidR="006F6548">
              <w:t>1/</w:t>
            </w:r>
            <w:r>
              <w:t>103</w:t>
            </w:r>
            <w:r w:rsidR="006F6548">
              <w:t xml:space="preserve"> (</w:t>
            </w:r>
            <w:r>
              <w:t>2022</w:t>
            </w:r>
            <w:r w:rsidR="006F6548">
              <w:t>)</w:t>
            </w:r>
            <w:r>
              <w:t xml:space="preserve">, 5 </w:t>
            </w:r>
            <w:proofErr w:type="spellStart"/>
            <w:r>
              <w:t>ss</w:t>
            </w:r>
            <w:proofErr w:type="spellEnd"/>
          </w:p>
          <w:p w14:paraId="6BFA082F" w14:textId="637000D2" w:rsidR="00424D11" w:rsidRDefault="00424D11" w:rsidP="00A7082F">
            <w:pPr>
              <w:pStyle w:val="Texte"/>
            </w:pPr>
            <w:r w:rsidRPr="00AB2CD5">
              <w:rPr>
                <w:smallCaps/>
              </w:rPr>
              <w:t>Wolf Stephan</w:t>
            </w:r>
            <w:r>
              <w:t xml:space="preserve">, Notarielle Berufspflichten, insbesondere Rechtsbelehrung, im Zusammenhang mit der Eigentumsübertragung an Grundstücken – </w:t>
            </w:r>
            <w:r w:rsidR="003053E3">
              <w:t>m</w:t>
            </w:r>
            <w:r>
              <w:t xml:space="preserve">it Blick namentlich auf sich aus öffentlichem Recht ergebende Aspekte, </w:t>
            </w:r>
            <w:r w:rsidRPr="000746FA">
              <w:t xml:space="preserve">Le </w:t>
            </w:r>
            <w:proofErr w:type="spellStart"/>
            <w:r w:rsidRPr="000746FA">
              <w:t>notaire</w:t>
            </w:r>
            <w:proofErr w:type="spellEnd"/>
            <w:r w:rsidRPr="000746FA">
              <w:t xml:space="preserve"> </w:t>
            </w:r>
            <w:proofErr w:type="spellStart"/>
            <w:r w:rsidRPr="000746FA">
              <w:t>bernois</w:t>
            </w:r>
            <w:proofErr w:type="spellEnd"/>
            <w:r w:rsidRPr="00C448DE">
              <w:t xml:space="preserve"> </w:t>
            </w:r>
            <w:r>
              <w:t>3</w:t>
            </w:r>
            <w:r w:rsidRPr="00C448DE">
              <w:t>/202</w:t>
            </w:r>
            <w:r>
              <w:t>1</w:t>
            </w:r>
            <w:r w:rsidRPr="00C448DE">
              <w:t xml:space="preserve">, </w:t>
            </w:r>
            <w:r>
              <w:t>207</w:t>
            </w:r>
            <w:r w:rsidRPr="00C448DE">
              <w:t xml:space="preserve"> </w:t>
            </w:r>
            <w:proofErr w:type="spellStart"/>
            <w:r w:rsidRPr="00C448DE">
              <w:t>ss</w:t>
            </w:r>
            <w:proofErr w:type="spellEnd"/>
          </w:p>
          <w:p w14:paraId="5B9B0838" w14:textId="770145EC" w:rsidR="00053EE1" w:rsidRDefault="00053EE1" w:rsidP="00053EE1">
            <w:pPr>
              <w:pStyle w:val="Texte"/>
            </w:pPr>
            <w:r w:rsidRPr="00053EE1">
              <w:rPr>
                <w:smallCaps/>
              </w:rPr>
              <w:t>Wolfisberg Jonas</w:t>
            </w:r>
            <w:r>
              <w:t xml:space="preserve">, Abwehransprüche im Verhältnis zwischen dem Grundeigentümer und dem Bauberechtigten, </w:t>
            </w:r>
            <w:proofErr w:type="spellStart"/>
            <w:r>
              <w:t>Zurich</w:t>
            </w:r>
            <w:proofErr w:type="spellEnd"/>
            <w:r w:rsidR="00FA49E4">
              <w:t>/</w:t>
            </w:r>
            <w:proofErr w:type="spellStart"/>
            <w:r w:rsidR="00FA49E4">
              <w:t>Bâle</w:t>
            </w:r>
            <w:proofErr w:type="spellEnd"/>
            <w:r w:rsidR="00FA49E4">
              <w:t>/Genève</w:t>
            </w:r>
            <w:r>
              <w:t xml:space="preserve"> 2022</w:t>
            </w:r>
          </w:p>
          <w:p w14:paraId="01AA9F6E" w14:textId="77777777" w:rsidR="005C4F8A" w:rsidRDefault="003D689D" w:rsidP="001125EA">
            <w:pPr>
              <w:pStyle w:val="Texte"/>
            </w:pPr>
            <w:r>
              <w:rPr>
                <w:smallCaps/>
              </w:rPr>
              <w:t>Zgraggen</w:t>
            </w:r>
            <w:r w:rsidR="00E877D9">
              <w:rPr>
                <w:smallCaps/>
              </w:rPr>
              <w:t xml:space="preserve"> Cornelio</w:t>
            </w:r>
            <w:r w:rsidRPr="00285ADE">
              <w:t>,</w:t>
            </w:r>
            <w:r>
              <w:t xml:space="preserve"> Verschieden</w:t>
            </w:r>
            <w:r w:rsidR="006F6AF3">
              <w:t>e</w:t>
            </w:r>
            <w:r>
              <w:t xml:space="preserve"> Fragen zur Kostenverteilung im Stockwerkeigentum</w:t>
            </w:r>
            <w:r w:rsidRPr="00285ADE">
              <w:t>, in</w:t>
            </w:r>
            <w:r>
              <w:t> </w:t>
            </w:r>
            <w:r w:rsidRPr="00285ADE">
              <w:t>: Wermelinger (</w:t>
            </w:r>
            <w:proofErr w:type="spellStart"/>
            <w:r w:rsidRPr="00285ADE">
              <w:t>édit</w:t>
            </w:r>
            <w:proofErr w:type="spellEnd"/>
            <w:r w:rsidRPr="00285ADE">
              <w:t>.), Luzerner Tag des Stockwerkeigentum 202</w:t>
            </w:r>
            <w:r>
              <w:t>1 </w:t>
            </w:r>
            <w:r w:rsidRPr="00285ADE">
              <w:t xml:space="preserve">: Tagung vom </w:t>
            </w:r>
            <w:r>
              <w:t>16</w:t>
            </w:r>
            <w:r w:rsidRPr="00285ADE">
              <w:t>.</w:t>
            </w:r>
            <w:r w:rsidR="001E0FC2">
              <w:t> </w:t>
            </w:r>
            <w:r w:rsidRPr="00285ADE">
              <w:t>November 202</w:t>
            </w:r>
            <w:r>
              <w:t>1</w:t>
            </w:r>
            <w:r w:rsidRPr="00285ADE">
              <w:t xml:space="preserve"> in Luzern, Berne 202</w:t>
            </w:r>
            <w:r>
              <w:t>1</w:t>
            </w:r>
            <w:r w:rsidRPr="00285ADE">
              <w:t xml:space="preserve">, </w:t>
            </w:r>
            <w:r>
              <w:t>163</w:t>
            </w:r>
            <w:r w:rsidRPr="00285ADE">
              <w:t xml:space="preserve"> </w:t>
            </w:r>
            <w:proofErr w:type="spellStart"/>
            <w:r w:rsidRPr="00285ADE">
              <w:t>ss</w:t>
            </w:r>
            <w:proofErr w:type="spellEnd"/>
            <w:r w:rsidR="00E877D9">
              <w:t xml:space="preserve"> </w:t>
            </w:r>
          </w:p>
          <w:p w14:paraId="6866D333" w14:textId="5AA18650" w:rsidR="00341659" w:rsidRPr="001125EA" w:rsidRDefault="00341659" w:rsidP="00341659">
            <w:pPr>
              <w:pStyle w:val="Texte"/>
              <w:numPr>
                <w:ilvl w:val="0"/>
                <w:numId w:val="0"/>
              </w:numPr>
              <w:ind w:left="360"/>
            </w:pPr>
          </w:p>
        </w:tc>
      </w:tr>
      <w:tr w:rsidR="00A1407B" w:rsidRPr="00E6757C" w14:paraId="47020C31" w14:textId="77777777" w:rsidTr="00453A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c>
          <w:tcPr>
            <w:tcW w:w="1167" w:type="pct"/>
            <w:tcBorders>
              <w:top w:val="nil"/>
              <w:left w:val="nil"/>
              <w:bottom w:val="nil"/>
              <w:right w:val="nil"/>
            </w:tcBorders>
          </w:tcPr>
          <w:p w14:paraId="1327A87C" w14:textId="76692002" w:rsidR="00863EBB" w:rsidRPr="00E6757C" w:rsidRDefault="00315E34" w:rsidP="00953204">
            <w:pPr>
              <w:pStyle w:val="Thmes"/>
              <w:rPr>
                <w:lang w:val="de-CH"/>
              </w:rPr>
            </w:pPr>
            <w:r w:rsidRPr="00953204">
              <w:lastRenderedPageBreak/>
              <w:t>Jurisprudence</w:t>
            </w:r>
          </w:p>
        </w:tc>
        <w:tc>
          <w:tcPr>
            <w:tcW w:w="3833" w:type="pct"/>
            <w:tcBorders>
              <w:top w:val="nil"/>
              <w:left w:val="nil"/>
              <w:bottom w:val="nil"/>
              <w:right w:val="nil"/>
            </w:tcBorders>
          </w:tcPr>
          <w:p w14:paraId="737768F2" w14:textId="1E256A07" w:rsidR="00341659" w:rsidRPr="004260C8" w:rsidRDefault="00341659" w:rsidP="00A7082F">
            <w:pPr>
              <w:pStyle w:val="Texte"/>
              <w:numPr>
                <w:ilvl w:val="0"/>
                <w:numId w:val="0"/>
              </w:numPr>
            </w:pPr>
          </w:p>
        </w:tc>
      </w:tr>
      <w:tr w:rsidR="0041403B" w:rsidRPr="00D73B8A" w14:paraId="71F1E0CA" w14:textId="77777777" w:rsidTr="00453A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c>
          <w:tcPr>
            <w:tcW w:w="1167" w:type="pct"/>
            <w:tcBorders>
              <w:top w:val="nil"/>
              <w:left w:val="nil"/>
              <w:bottom w:val="nil"/>
              <w:right w:val="nil"/>
            </w:tcBorders>
            <w:shd w:val="clear" w:color="auto" w:fill="auto"/>
          </w:tcPr>
          <w:p w14:paraId="55D0033F" w14:textId="60A47E4E" w:rsidR="0041403B" w:rsidRPr="00E6757C" w:rsidRDefault="0041403B" w:rsidP="00953204">
            <w:pPr>
              <w:pStyle w:val="Sous-thmes"/>
              <w:rPr>
                <w:highlight w:val="cyan"/>
                <w:lang w:val="de-CH"/>
              </w:rPr>
            </w:pPr>
            <w:r w:rsidRPr="00953204">
              <w:t>Propriété</w:t>
            </w:r>
          </w:p>
        </w:tc>
        <w:tc>
          <w:tcPr>
            <w:tcW w:w="3833" w:type="pct"/>
            <w:tcBorders>
              <w:top w:val="nil"/>
              <w:left w:val="nil"/>
              <w:bottom w:val="nil"/>
              <w:right w:val="nil"/>
            </w:tcBorders>
          </w:tcPr>
          <w:p w14:paraId="5745261D" w14:textId="77777777" w:rsidR="00AC45CB" w:rsidRDefault="00000000" w:rsidP="00FE2FF5">
            <w:pPr>
              <w:pStyle w:val="Texte"/>
              <w:rPr>
                <w:lang w:val="fr-CH"/>
              </w:rPr>
            </w:pPr>
            <w:hyperlink r:id="rId8" w:history="1">
              <w:r w:rsidR="00FE2FF5" w:rsidRPr="00FE2FF5">
                <w:rPr>
                  <w:rStyle w:val="Lienhypertexte"/>
                  <w:lang w:val="fr-CH"/>
                </w:rPr>
                <w:t>TF 5A_383/2021</w:t>
              </w:r>
            </w:hyperlink>
            <w:r w:rsidR="00FE2FF5" w:rsidRPr="00FE2FF5">
              <w:rPr>
                <w:lang w:val="fr-CH"/>
              </w:rPr>
              <w:t xml:space="preserve"> du 15 septembre 2021</w:t>
            </w:r>
            <w:r w:rsidR="00FE2FF5">
              <w:rPr>
                <w:lang w:val="fr-CH"/>
              </w:rPr>
              <w:t xml:space="preserve"> (f) – Art. 5 OMO ; mensuration officielle.</w:t>
            </w:r>
            <w:r w:rsidR="00FE2FF5" w:rsidRPr="00FE2FF5">
              <w:rPr>
                <w:lang w:val="fr-CH"/>
              </w:rPr>
              <w:t xml:space="preserve"> </w:t>
            </w:r>
            <w:r w:rsidR="0051373B">
              <w:rPr>
                <w:lang w:val="fr-CH"/>
              </w:rPr>
              <w:t xml:space="preserve">Le litige porte sur la mensuration officielle dans le canton de Fribourg. Les </w:t>
            </w:r>
            <w:proofErr w:type="spellStart"/>
            <w:r w:rsidR="0051373B">
              <w:rPr>
                <w:lang w:val="fr-CH"/>
              </w:rPr>
              <w:t>recourants</w:t>
            </w:r>
            <w:proofErr w:type="spellEnd"/>
            <w:r w:rsidR="0051373B">
              <w:rPr>
                <w:lang w:val="fr-CH"/>
              </w:rPr>
              <w:t xml:space="preserve"> avancent que le géomètre officiel n’a pas suivi les règles techniques</w:t>
            </w:r>
            <w:r w:rsidR="00FE2FF5">
              <w:rPr>
                <w:lang w:val="fr-CH"/>
              </w:rPr>
              <w:t xml:space="preserve">. Toutefois, ils n’expliquent pas de quelles règles il s’agit. </w:t>
            </w:r>
            <w:r w:rsidR="00770FA8">
              <w:rPr>
                <w:lang w:val="fr-CH"/>
              </w:rPr>
              <w:t>Par ailleurs, l</w:t>
            </w:r>
            <w:r w:rsidR="00770FA8" w:rsidRPr="00770FA8">
              <w:rPr>
                <w:lang w:val="fr-CH"/>
              </w:rPr>
              <w:t>e</w:t>
            </w:r>
            <w:r w:rsidR="00770FA8">
              <w:rPr>
                <w:lang w:val="fr-CH"/>
              </w:rPr>
              <w:t xml:space="preserve">s </w:t>
            </w:r>
            <w:proofErr w:type="spellStart"/>
            <w:r w:rsidR="00770FA8">
              <w:rPr>
                <w:lang w:val="fr-CH"/>
              </w:rPr>
              <w:t>recourants</w:t>
            </w:r>
            <w:proofErr w:type="spellEnd"/>
            <w:r w:rsidR="00770FA8" w:rsidRPr="00770FA8">
              <w:rPr>
                <w:lang w:val="fr-CH"/>
              </w:rPr>
              <w:t xml:space="preserve"> </w:t>
            </w:r>
            <w:r w:rsidR="00770FA8">
              <w:rPr>
                <w:lang w:val="fr-CH"/>
              </w:rPr>
              <w:t>se l</w:t>
            </w:r>
            <w:r w:rsidR="00770FA8" w:rsidRPr="00770FA8">
              <w:rPr>
                <w:lang w:val="fr-CH"/>
              </w:rPr>
              <w:t>imit</w:t>
            </w:r>
            <w:r w:rsidR="00770FA8">
              <w:rPr>
                <w:lang w:val="fr-CH"/>
              </w:rPr>
              <w:t>e</w:t>
            </w:r>
            <w:r w:rsidR="00770FA8" w:rsidRPr="00770FA8">
              <w:rPr>
                <w:lang w:val="fr-CH"/>
              </w:rPr>
              <w:t>nt à affirmer que le géomètre n</w:t>
            </w:r>
            <w:r w:rsidR="00770FA8">
              <w:rPr>
                <w:lang w:val="fr-CH"/>
              </w:rPr>
              <w:t>’est</w:t>
            </w:r>
            <w:r w:rsidR="00770FA8" w:rsidRPr="00770FA8">
              <w:rPr>
                <w:lang w:val="fr-CH"/>
              </w:rPr>
              <w:t xml:space="preserve"> pas autorisé à modifier les limites existantes lorsque celles-ci ressortent clairement du plan figurant au registre foncier</w:t>
            </w:r>
            <w:r w:rsidR="00770FA8">
              <w:rPr>
                <w:lang w:val="fr-CH"/>
              </w:rPr>
              <w:t>. L</w:t>
            </w:r>
            <w:r w:rsidR="00FE2FF5">
              <w:rPr>
                <w:lang w:val="fr-CH"/>
              </w:rPr>
              <w:t xml:space="preserve">e TF souligne </w:t>
            </w:r>
            <w:r w:rsidR="004B6677">
              <w:rPr>
                <w:lang w:val="fr-CH"/>
              </w:rPr>
              <w:t xml:space="preserve">à cet effet </w:t>
            </w:r>
            <w:r w:rsidR="00FE2FF5">
              <w:rPr>
                <w:lang w:val="fr-CH"/>
              </w:rPr>
              <w:t xml:space="preserve">que </w:t>
            </w:r>
            <w:r w:rsidR="00FE2FF5" w:rsidRPr="0051373B">
              <w:rPr>
                <w:lang w:val="fr-CH"/>
              </w:rPr>
              <w:t>la mensuration officielle</w:t>
            </w:r>
            <w:r w:rsidR="00FE2FF5">
              <w:rPr>
                <w:lang w:val="fr-CH"/>
              </w:rPr>
              <w:t xml:space="preserve"> </w:t>
            </w:r>
            <w:r w:rsidR="00FE2FF5" w:rsidRPr="0051373B">
              <w:rPr>
                <w:lang w:val="fr-CH"/>
              </w:rPr>
              <w:t>ne saurait se limiter à la seule référence au plan du registre foncier</w:t>
            </w:r>
            <w:r w:rsidR="00B02F1A">
              <w:rPr>
                <w:lang w:val="fr-CH"/>
              </w:rPr>
              <w:t>, conformément à l’art. 5 OMO</w:t>
            </w:r>
            <w:r w:rsidR="00FE2FF5">
              <w:rPr>
                <w:lang w:val="fr-CH"/>
              </w:rPr>
              <w:t xml:space="preserve">. </w:t>
            </w:r>
          </w:p>
          <w:p w14:paraId="28196985" w14:textId="05423057" w:rsidR="00B57539" w:rsidRPr="00FE2FF5" w:rsidRDefault="00B57539" w:rsidP="00B57539">
            <w:pPr>
              <w:pStyle w:val="Texte"/>
              <w:numPr>
                <w:ilvl w:val="0"/>
                <w:numId w:val="0"/>
              </w:numPr>
              <w:ind w:left="360"/>
              <w:rPr>
                <w:lang w:val="fr-CH"/>
              </w:rPr>
            </w:pPr>
          </w:p>
        </w:tc>
      </w:tr>
      <w:tr w:rsidR="00A1407B" w:rsidRPr="002D4C6A" w14:paraId="76E81AC9" w14:textId="77777777" w:rsidTr="00453A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c>
          <w:tcPr>
            <w:tcW w:w="1167" w:type="pct"/>
            <w:tcBorders>
              <w:top w:val="nil"/>
              <w:left w:val="nil"/>
              <w:bottom w:val="nil"/>
              <w:right w:val="nil"/>
            </w:tcBorders>
          </w:tcPr>
          <w:p w14:paraId="349A8C71" w14:textId="763B28E3" w:rsidR="008213FB" w:rsidRPr="00A37093" w:rsidRDefault="008213FB" w:rsidP="00953204">
            <w:pPr>
              <w:pStyle w:val="Sous-thmes"/>
            </w:pPr>
            <w:r w:rsidRPr="00A37093">
              <w:t>Copropriété, propriété par</w:t>
            </w:r>
            <w:r w:rsidR="00C40138" w:rsidRPr="00A37093">
              <w:t xml:space="preserve"> </w:t>
            </w:r>
            <w:r w:rsidRPr="00A37093">
              <w:t>étages</w:t>
            </w:r>
          </w:p>
        </w:tc>
        <w:tc>
          <w:tcPr>
            <w:tcW w:w="3833" w:type="pct"/>
            <w:tcBorders>
              <w:top w:val="nil"/>
              <w:left w:val="nil"/>
              <w:bottom w:val="nil"/>
              <w:right w:val="nil"/>
            </w:tcBorders>
          </w:tcPr>
          <w:p w14:paraId="380F4F92" w14:textId="0A5FC089" w:rsidR="00A37093" w:rsidRPr="00B9270A" w:rsidRDefault="00000000" w:rsidP="00B9270A">
            <w:pPr>
              <w:pStyle w:val="Texte"/>
              <w:rPr>
                <w:lang w:val="fr-CH"/>
              </w:rPr>
            </w:pPr>
            <w:hyperlink r:id="rId9" w:history="1">
              <w:r w:rsidR="00A37093" w:rsidRPr="000467CE">
                <w:rPr>
                  <w:rStyle w:val="Lienhypertexte"/>
                  <w:lang w:val="fr-CH"/>
                </w:rPr>
                <w:t>TF 5A_972/2020</w:t>
              </w:r>
            </w:hyperlink>
            <w:r w:rsidR="00A37093" w:rsidRPr="005A57C8">
              <w:rPr>
                <w:lang w:val="fr-CH"/>
              </w:rPr>
              <w:t xml:space="preserve"> du 5 octobre 2021 (d) – Art.</w:t>
            </w:r>
            <w:r w:rsidR="00FB6A7C" w:rsidRPr="005A57C8">
              <w:rPr>
                <w:lang w:val="fr-CH"/>
              </w:rPr>
              <w:t xml:space="preserve"> 647</w:t>
            </w:r>
            <w:r w:rsidR="0017574B" w:rsidRPr="00325957">
              <w:rPr>
                <w:i/>
                <w:lang w:val="fr-CH"/>
              </w:rPr>
              <w:t>c</w:t>
            </w:r>
            <w:r w:rsidR="0017574B" w:rsidRPr="005A57C8">
              <w:rPr>
                <w:lang w:val="fr-CH"/>
              </w:rPr>
              <w:t xml:space="preserve"> à </w:t>
            </w:r>
            <w:r w:rsidR="00FB6A7C" w:rsidRPr="005A57C8">
              <w:rPr>
                <w:lang w:val="fr-CH"/>
              </w:rPr>
              <w:t>647</w:t>
            </w:r>
            <w:r w:rsidR="00FB6A7C" w:rsidRPr="00325957">
              <w:rPr>
                <w:i/>
                <w:lang w:val="fr-CH"/>
              </w:rPr>
              <w:t>e</w:t>
            </w:r>
            <w:r w:rsidR="0017574B" w:rsidRPr="005A57C8">
              <w:rPr>
                <w:lang w:val="fr-CH"/>
              </w:rPr>
              <w:t xml:space="preserve"> en lien avec l’art.</w:t>
            </w:r>
            <w:r w:rsidR="00FB6A7C" w:rsidRPr="005A57C8">
              <w:rPr>
                <w:lang w:val="fr-CH"/>
              </w:rPr>
              <w:t xml:space="preserve"> 712</w:t>
            </w:r>
            <w:r w:rsidR="00FB6A7C" w:rsidRPr="00325957">
              <w:rPr>
                <w:i/>
                <w:lang w:val="fr-CH"/>
              </w:rPr>
              <w:t>g</w:t>
            </w:r>
            <w:r w:rsidR="00FB6A7C" w:rsidRPr="005A57C8">
              <w:rPr>
                <w:lang w:val="fr-CH"/>
              </w:rPr>
              <w:t xml:space="preserve"> al. 1, </w:t>
            </w:r>
            <w:r w:rsidR="009522BB" w:rsidRPr="005A57C8">
              <w:rPr>
                <w:lang w:val="fr-CH"/>
              </w:rPr>
              <w:t>712</w:t>
            </w:r>
            <w:r w:rsidR="009522BB" w:rsidRPr="00325957">
              <w:rPr>
                <w:i/>
                <w:lang w:val="fr-CH"/>
              </w:rPr>
              <w:t>h</w:t>
            </w:r>
            <w:r w:rsidR="0017574B" w:rsidRPr="005A57C8">
              <w:rPr>
                <w:lang w:val="fr-CH"/>
              </w:rPr>
              <w:t xml:space="preserve"> et</w:t>
            </w:r>
            <w:r w:rsidR="009522BB" w:rsidRPr="005A57C8">
              <w:rPr>
                <w:lang w:val="fr-CH"/>
              </w:rPr>
              <w:t xml:space="preserve"> 712</w:t>
            </w:r>
            <w:r w:rsidR="009522BB" w:rsidRPr="00325957">
              <w:rPr>
                <w:i/>
                <w:lang w:val="fr-CH"/>
              </w:rPr>
              <w:t>m</w:t>
            </w:r>
            <w:r w:rsidR="009522BB" w:rsidRPr="005A57C8">
              <w:rPr>
                <w:lang w:val="fr-CH"/>
              </w:rPr>
              <w:t xml:space="preserve"> al. 1 ch. 5 </w:t>
            </w:r>
            <w:r w:rsidR="00FB6A7C" w:rsidRPr="005A57C8">
              <w:rPr>
                <w:lang w:val="fr-CH"/>
              </w:rPr>
              <w:t>CC</w:t>
            </w:r>
            <w:r w:rsidR="00A37093" w:rsidRPr="005A57C8">
              <w:rPr>
                <w:lang w:val="fr-CH"/>
              </w:rPr>
              <w:t> ;</w:t>
            </w:r>
            <w:r w:rsidR="001A5C53" w:rsidRPr="005A57C8">
              <w:rPr>
                <w:lang w:val="fr-CH"/>
              </w:rPr>
              <w:t xml:space="preserve"> rénovation des balcons ;</w:t>
            </w:r>
            <w:r w:rsidR="00A37093" w:rsidRPr="005A57C8">
              <w:rPr>
                <w:lang w:val="fr-CH"/>
              </w:rPr>
              <w:t xml:space="preserve"> </w:t>
            </w:r>
            <w:r w:rsidR="000A6099" w:rsidRPr="005A57C8">
              <w:rPr>
                <w:lang w:val="fr-CH"/>
              </w:rPr>
              <w:t xml:space="preserve">atteinte au droit exclusif ; </w:t>
            </w:r>
            <w:r w:rsidR="001A5C53" w:rsidRPr="005A57C8">
              <w:rPr>
                <w:lang w:val="fr-CH"/>
              </w:rPr>
              <w:t>répartition des frais ; nullité de la décision</w:t>
            </w:r>
            <w:r w:rsidR="000A6099" w:rsidRPr="005A57C8">
              <w:rPr>
                <w:lang w:val="fr-CH"/>
              </w:rPr>
              <w:t xml:space="preserve"> de l’assemblée des </w:t>
            </w:r>
            <w:r w:rsidR="009A480F">
              <w:rPr>
                <w:lang w:val="fr-CH"/>
              </w:rPr>
              <w:t>propriétaires d’étages</w:t>
            </w:r>
            <w:r w:rsidR="000A6099" w:rsidRPr="005A57C8">
              <w:rPr>
                <w:lang w:val="fr-CH"/>
              </w:rPr>
              <w:t xml:space="preserve">. </w:t>
            </w:r>
            <w:r w:rsidR="00EE5DF8" w:rsidRPr="005A57C8">
              <w:rPr>
                <w:lang w:val="fr-CH"/>
              </w:rPr>
              <w:t>En date du 30</w:t>
            </w:r>
            <w:r w:rsidR="00325957">
              <w:rPr>
                <w:lang w:val="fr-CH"/>
              </w:rPr>
              <w:t> </w:t>
            </w:r>
            <w:r w:rsidR="00EE5DF8" w:rsidRPr="005A57C8">
              <w:rPr>
                <w:lang w:val="fr-CH"/>
              </w:rPr>
              <w:t xml:space="preserve">mai 2018, une décision de l’assemblée des </w:t>
            </w:r>
            <w:r w:rsidR="009A480F">
              <w:rPr>
                <w:lang w:val="fr-CH"/>
              </w:rPr>
              <w:t>propriétaires d’étages</w:t>
            </w:r>
            <w:r w:rsidR="00EE5DF8" w:rsidRPr="005A57C8">
              <w:rPr>
                <w:lang w:val="fr-CH"/>
              </w:rPr>
              <w:t xml:space="preserve"> est rendue au sujet de la rénovation des balcons, de leur </w:t>
            </w:r>
            <w:r w:rsidR="00EE5DF8" w:rsidRPr="005A57C8">
              <w:rPr>
                <w:lang w:val="fr-CH"/>
              </w:rPr>
              <w:lastRenderedPageBreak/>
              <w:t>agrandissement et de la répartition des frais y afférent</w:t>
            </w:r>
            <w:r w:rsidR="00987083">
              <w:rPr>
                <w:lang w:val="fr-CH"/>
              </w:rPr>
              <w:t>s</w:t>
            </w:r>
            <w:r w:rsidR="00EE5DF8" w:rsidRPr="005A57C8">
              <w:rPr>
                <w:lang w:val="fr-CH"/>
              </w:rPr>
              <w:t xml:space="preserve">. </w:t>
            </w:r>
            <w:r w:rsidR="004674CD" w:rsidRPr="005A57C8">
              <w:rPr>
                <w:lang w:val="fr-CH"/>
              </w:rPr>
              <w:t>La nature des travaux est contestée. Le TF affirme que la nécessité de rénover les balcons est incontestable (apparition d’éclatements d</w:t>
            </w:r>
            <w:r w:rsidR="00F42DFC">
              <w:rPr>
                <w:lang w:val="fr-CH"/>
              </w:rPr>
              <w:t>u</w:t>
            </w:r>
            <w:r w:rsidR="004674CD" w:rsidRPr="005A57C8">
              <w:rPr>
                <w:lang w:val="fr-CH"/>
              </w:rPr>
              <w:t xml:space="preserve"> béton, amiante). Il s’agit de travaux nécessaire</w:t>
            </w:r>
            <w:r w:rsidR="00133185" w:rsidRPr="005A57C8">
              <w:rPr>
                <w:lang w:val="fr-CH"/>
              </w:rPr>
              <w:t>s. S’agissant des travaux visant l’agrandissement des balcons, le TF conclut à des travaux utiles au sens de l’art. 647</w:t>
            </w:r>
            <w:r w:rsidR="00133185" w:rsidRPr="00325957">
              <w:rPr>
                <w:i/>
                <w:lang w:val="fr-CH"/>
              </w:rPr>
              <w:t>d</w:t>
            </w:r>
            <w:r w:rsidR="00133185" w:rsidRPr="005A57C8">
              <w:rPr>
                <w:lang w:val="fr-CH"/>
              </w:rPr>
              <w:t xml:space="preserve"> al. 1 CC.</w:t>
            </w:r>
            <w:r w:rsidR="007B52AD" w:rsidRPr="005A57C8">
              <w:rPr>
                <w:lang w:val="fr-CH"/>
              </w:rPr>
              <w:t xml:space="preserve"> Quant à une atteinte inadmissible au droit exclusif du propriétaire sur son balcon, le TF souligne</w:t>
            </w:r>
            <w:r w:rsidR="007F28DC">
              <w:rPr>
                <w:lang w:val="fr-CH"/>
              </w:rPr>
              <w:t>,</w:t>
            </w:r>
            <w:r w:rsidR="00443ECD">
              <w:rPr>
                <w:lang w:val="fr-CH"/>
              </w:rPr>
              <w:t xml:space="preserve"> de manière </w:t>
            </w:r>
            <w:r w:rsidR="00E33F8B">
              <w:rPr>
                <w:lang w:val="fr-CH"/>
              </w:rPr>
              <w:t>in</w:t>
            </w:r>
            <w:r w:rsidR="00443ECD">
              <w:rPr>
                <w:lang w:val="fr-CH"/>
              </w:rPr>
              <w:t>attendue</w:t>
            </w:r>
            <w:r w:rsidR="007F28DC">
              <w:rPr>
                <w:lang w:val="fr-CH"/>
              </w:rPr>
              <w:t>,</w:t>
            </w:r>
            <w:r w:rsidR="007B52AD" w:rsidRPr="005A57C8">
              <w:rPr>
                <w:lang w:val="fr-CH"/>
              </w:rPr>
              <w:t xml:space="preserve"> </w:t>
            </w:r>
            <w:r w:rsidR="00737F0D" w:rsidRPr="005A57C8">
              <w:rPr>
                <w:lang w:val="fr-CH"/>
              </w:rPr>
              <w:t xml:space="preserve">que </w:t>
            </w:r>
            <w:r w:rsidR="0058039F" w:rsidRPr="005A57C8">
              <w:rPr>
                <w:lang w:val="fr-CH"/>
              </w:rPr>
              <w:t xml:space="preserve">le droit exclusif n’est pas absolu et qu’il peut, dans certaines circonstances, être modifié </w:t>
            </w:r>
            <w:r w:rsidR="004C2EC2" w:rsidRPr="005A57C8">
              <w:rPr>
                <w:lang w:val="fr-CH"/>
              </w:rPr>
              <w:t>contre la volonté</w:t>
            </w:r>
            <w:r w:rsidR="0058039F" w:rsidRPr="005A57C8">
              <w:rPr>
                <w:lang w:val="fr-CH"/>
              </w:rPr>
              <w:t xml:space="preserve"> de son titulaire</w:t>
            </w:r>
            <w:r w:rsidR="00443ECD">
              <w:rPr>
                <w:lang w:val="fr-CH"/>
              </w:rPr>
              <w:t xml:space="preserve">. </w:t>
            </w:r>
            <w:r w:rsidR="004C2EC2" w:rsidRPr="005A57C8">
              <w:rPr>
                <w:lang w:val="fr-CH"/>
              </w:rPr>
              <w:t>En l’espèce, l’art. 647</w:t>
            </w:r>
            <w:r w:rsidR="004C2EC2" w:rsidRPr="00325957">
              <w:rPr>
                <w:i/>
                <w:lang w:val="fr-CH"/>
              </w:rPr>
              <w:t>d</w:t>
            </w:r>
            <w:r w:rsidR="004C2EC2" w:rsidRPr="005A57C8">
              <w:rPr>
                <w:lang w:val="fr-CH"/>
              </w:rPr>
              <w:t xml:space="preserve"> al. 2 CC s’applique. </w:t>
            </w:r>
            <w:r w:rsidR="00006ECE" w:rsidRPr="005A57C8">
              <w:rPr>
                <w:lang w:val="fr-CH"/>
              </w:rPr>
              <w:t xml:space="preserve">Les conditions prévues par cette disposition quant au consentement nécessaire du copropriétaire </w:t>
            </w:r>
            <w:r w:rsidR="00430EF5" w:rsidRPr="005A57C8">
              <w:rPr>
                <w:lang w:val="fr-CH"/>
              </w:rPr>
              <w:t xml:space="preserve">ne </w:t>
            </w:r>
            <w:r w:rsidR="00006ECE" w:rsidRPr="005A57C8">
              <w:rPr>
                <w:lang w:val="fr-CH"/>
              </w:rPr>
              <w:t xml:space="preserve">sont </w:t>
            </w:r>
            <w:r w:rsidR="00430EF5" w:rsidRPr="005A57C8">
              <w:rPr>
                <w:lang w:val="fr-CH"/>
              </w:rPr>
              <w:t xml:space="preserve">pas </w:t>
            </w:r>
            <w:r w:rsidR="00006ECE" w:rsidRPr="005A57C8">
              <w:rPr>
                <w:lang w:val="fr-CH"/>
              </w:rPr>
              <w:t>remplies.</w:t>
            </w:r>
            <w:r w:rsidR="00430EF5" w:rsidRPr="005A57C8">
              <w:rPr>
                <w:lang w:val="fr-CH"/>
              </w:rPr>
              <w:t xml:space="preserve"> Agrandir le balcon de 2.7 mètres ne rend pas plus difficile l’usage et la jouissance de celui-ci. Le recourant ne dispose dès lors pas d’un droit de veto à la construction. En outre, il ne démontre pas que les conditions de l’art. 647</w:t>
            </w:r>
            <w:r w:rsidR="00430EF5" w:rsidRPr="00325957">
              <w:rPr>
                <w:i/>
                <w:lang w:val="fr-CH"/>
              </w:rPr>
              <w:t>d</w:t>
            </w:r>
            <w:r w:rsidR="00430EF5" w:rsidRPr="005A57C8">
              <w:rPr>
                <w:lang w:val="fr-CH"/>
              </w:rPr>
              <w:t xml:space="preserve"> al. 3 CC</w:t>
            </w:r>
            <w:r w:rsidR="00A479DA" w:rsidRPr="005A57C8">
              <w:rPr>
                <w:lang w:val="fr-CH"/>
              </w:rPr>
              <w:t>, visant à ce que les autres copropriétaires prennent en charge sa part aux frais,</w:t>
            </w:r>
            <w:r w:rsidR="00430EF5" w:rsidRPr="005A57C8">
              <w:rPr>
                <w:lang w:val="fr-CH"/>
              </w:rPr>
              <w:t xml:space="preserve"> sont remplies</w:t>
            </w:r>
            <w:r w:rsidR="00A479DA" w:rsidRPr="005A57C8">
              <w:rPr>
                <w:lang w:val="fr-CH"/>
              </w:rPr>
              <w:t xml:space="preserve">. </w:t>
            </w:r>
            <w:r w:rsidR="00474394" w:rsidRPr="005A57C8">
              <w:rPr>
                <w:lang w:val="fr-CH"/>
              </w:rPr>
              <w:t>S’agissant de</w:t>
            </w:r>
            <w:r w:rsidR="00EE0E4F" w:rsidRPr="005A57C8">
              <w:rPr>
                <w:lang w:val="fr-CH"/>
              </w:rPr>
              <w:t xml:space="preserve"> la répartition des frais</w:t>
            </w:r>
            <w:r w:rsidR="00850866" w:rsidRPr="005A57C8">
              <w:rPr>
                <w:lang w:val="fr-CH"/>
              </w:rPr>
              <w:t>, le recourant ne peut se prévaloir de l’art. 712</w:t>
            </w:r>
            <w:r w:rsidR="00850866" w:rsidRPr="00325957">
              <w:rPr>
                <w:i/>
                <w:lang w:val="fr-CH"/>
              </w:rPr>
              <w:t>h</w:t>
            </w:r>
            <w:r w:rsidR="00850866" w:rsidRPr="005A57C8">
              <w:rPr>
                <w:lang w:val="fr-CH"/>
              </w:rPr>
              <w:t xml:space="preserve"> al. 1 CC, puisqu’il devrait dès lors payer plus de frais</w:t>
            </w:r>
            <w:r w:rsidR="0093787C" w:rsidRPr="005A57C8">
              <w:rPr>
                <w:lang w:val="fr-CH"/>
              </w:rPr>
              <w:t>,</w:t>
            </w:r>
            <w:r w:rsidR="00850866" w:rsidRPr="005A57C8">
              <w:rPr>
                <w:lang w:val="fr-CH"/>
              </w:rPr>
              <w:t xml:space="preserve"> dans le cadre d’une répartition </w:t>
            </w:r>
            <w:r w:rsidR="0093787C" w:rsidRPr="005A57C8">
              <w:rPr>
                <w:lang w:val="fr-CH"/>
              </w:rPr>
              <w:t>proportionnelle</w:t>
            </w:r>
            <w:r w:rsidR="00850866" w:rsidRPr="005A57C8">
              <w:rPr>
                <w:lang w:val="fr-CH"/>
              </w:rPr>
              <w:t xml:space="preserve"> à </w:t>
            </w:r>
            <w:r w:rsidR="0093787C" w:rsidRPr="005A57C8">
              <w:rPr>
                <w:lang w:val="fr-CH"/>
              </w:rPr>
              <w:t>la valeur de sa part,</w:t>
            </w:r>
            <w:r w:rsidR="00850866" w:rsidRPr="005A57C8">
              <w:rPr>
                <w:lang w:val="fr-CH"/>
              </w:rPr>
              <w:t xml:space="preserve"> par rapport à la répartition prévue. </w:t>
            </w:r>
            <w:r w:rsidR="00D96623" w:rsidRPr="005A57C8">
              <w:rPr>
                <w:lang w:val="fr-CH"/>
              </w:rPr>
              <w:t xml:space="preserve">L’argument </w:t>
            </w:r>
            <w:r w:rsidR="00A02F51">
              <w:rPr>
                <w:lang w:val="fr-CH"/>
              </w:rPr>
              <w:t xml:space="preserve">que </w:t>
            </w:r>
            <w:r w:rsidR="00D96623" w:rsidRPr="005A57C8">
              <w:rPr>
                <w:lang w:val="fr-CH"/>
              </w:rPr>
              <w:t xml:space="preserve">l’exclusion de certains copropriétaires du vote est </w:t>
            </w:r>
            <w:r w:rsidR="00A02F51">
              <w:rPr>
                <w:lang w:val="fr-CH"/>
              </w:rPr>
              <w:t>intervenu</w:t>
            </w:r>
            <w:r w:rsidR="0006276B">
              <w:rPr>
                <w:lang w:val="fr-CH"/>
              </w:rPr>
              <w:t>e</w:t>
            </w:r>
            <w:r w:rsidR="00A02F51">
              <w:rPr>
                <w:lang w:val="fr-CH"/>
              </w:rPr>
              <w:t xml:space="preserve"> </w:t>
            </w:r>
            <w:r w:rsidR="0006276B">
              <w:rPr>
                <w:lang w:val="fr-CH"/>
              </w:rPr>
              <w:t>à</w:t>
            </w:r>
            <w:r w:rsidR="00A02F51">
              <w:rPr>
                <w:lang w:val="fr-CH"/>
              </w:rPr>
              <w:t xml:space="preserve"> tort est </w:t>
            </w:r>
            <w:r w:rsidR="00D96623" w:rsidRPr="005A57C8">
              <w:rPr>
                <w:lang w:val="fr-CH"/>
              </w:rPr>
              <w:t>soulevé</w:t>
            </w:r>
            <w:r w:rsidR="00E57153" w:rsidRPr="005A57C8">
              <w:rPr>
                <w:lang w:val="fr-CH"/>
              </w:rPr>
              <w:t xml:space="preserve"> en lien avec la nullité de la décision de l’assemblée</w:t>
            </w:r>
            <w:r w:rsidR="00D96623" w:rsidRPr="005A57C8">
              <w:rPr>
                <w:lang w:val="fr-CH"/>
              </w:rPr>
              <w:t xml:space="preserve">. </w:t>
            </w:r>
            <w:r w:rsidR="00607685" w:rsidRPr="005A57C8">
              <w:rPr>
                <w:lang w:val="fr-CH"/>
              </w:rPr>
              <w:t xml:space="preserve">Toutefois, selon le TF, l’exclusion de certains copropriétaires à ce vote ne justifie pas la nullité de la décision. </w:t>
            </w:r>
            <w:r w:rsidR="00474394" w:rsidRPr="005A57C8">
              <w:rPr>
                <w:lang w:val="fr-CH"/>
              </w:rPr>
              <w:t>Par rapport à la décision quant aux travaux de construction sur les balcons, les propriétaires exclus ne disposent pas d’un balcon (propriétaires de garages ou d’ateliers), de sorte qu’ils ne sont pas directement concernés. Au sujet de</w:t>
            </w:r>
            <w:r w:rsidR="00D01555" w:rsidRPr="005A57C8">
              <w:rPr>
                <w:lang w:val="fr-CH"/>
              </w:rPr>
              <w:t xml:space="preserve"> la décision qui porte sur la répartition des frais, e</w:t>
            </w:r>
            <w:r w:rsidR="00E57153" w:rsidRPr="005A57C8">
              <w:rPr>
                <w:lang w:val="fr-CH"/>
              </w:rPr>
              <w:t>lle</w:t>
            </w:r>
            <w:r w:rsidR="00607685" w:rsidRPr="005A57C8">
              <w:rPr>
                <w:lang w:val="fr-CH"/>
              </w:rPr>
              <w:t xml:space="preserve"> concerne la rénovation des balcons et n’affecte donc pas la propriété commune à laquelle ils participent</w:t>
            </w:r>
            <w:r w:rsidR="00EB26F2">
              <w:rPr>
                <w:lang w:val="fr-CH"/>
              </w:rPr>
              <w:t xml:space="preserve">. Elle </w:t>
            </w:r>
            <w:r w:rsidR="007E0D98">
              <w:rPr>
                <w:lang w:val="fr-CH"/>
              </w:rPr>
              <w:t>porte</w:t>
            </w:r>
            <w:r w:rsidR="00EB26F2">
              <w:rPr>
                <w:lang w:val="fr-CH"/>
              </w:rPr>
              <w:t xml:space="preserve"> indirectement</w:t>
            </w:r>
            <w:r w:rsidR="007E0D98">
              <w:rPr>
                <w:lang w:val="fr-CH"/>
              </w:rPr>
              <w:t xml:space="preserve"> sur</w:t>
            </w:r>
            <w:r w:rsidR="00EB26F2">
              <w:rPr>
                <w:lang w:val="fr-CH"/>
              </w:rPr>
              <w:t xml:space="preserve"> des aspects patrimoniaux de la communauté des propriétaires d’étages, </w:t>
            </w:r>
            <w:r w:rsidR="007E0D98">
              <w:rPr>
                <w:lang w:val="fr-CH"/>
              </w:rPr>
              <w:t>soit sur</w:t>
            </w:r>
            <w:r w:rsidR="00EB26F2">
              <w:rPr>
                <w:lang w:val="fr-CH"/>
              </w:rPr>
              <w:t xml:space="preserve"> l’utilisation du fonds de rénovation</w:t>
            </w:r>
            <w:r w:rsidR="00607685" w:rsidRPr="005A57C8">
              <w:rPr>
                <w:lang w:val="fr-CH"/>
              </w:rPr>
              <w:t xml:space="preserve">. </w:t>
            </w:r>
            <w:r w:rsidR="00EB26F2" w:rsidRPr="00EB26F2">
              <w:rPr>
                <w:lang w:val="fr-CH"/>
              </w:rPr>
              <w:t xml:space="preserve">Certes, </w:t>
            </w:r>
            <w:r w:rsidR="00B9270A">
              <w:rPr>
                <w:lang w:val="fr-CH"/>
              </w:rPr>
              <w:t>elle n’</w:t>
            </w:r>
            <w:r w:rsidR="00EB26F2" w:rsidRPr="00EB26F2">
              <w:rPr>
                <w:lang w:val="fr-CH"/>
              </w:rPr>
              <w:t>a</w:t>
            </w:r>
            <w:r w:rsidR="005C716E">
              <w:rPr>
                <w:lang w:val="fr-CH"/>
              </w:rPr>
              <w:t xml:space="preserve"> pas </w:t>
            </w:r>
            <w:r w:rsidR="00EB26F2" w:rsidRPr="00EB26F2">
              <w:rPr>
                <w:lang w:val="fr-CH"/>
              </w:rPr>
              <w:t xml:space="preserve">été prise de manière formellement correcte. </w:t>
            </w:r>
            <w:r w:rsidR="007E0D98">
              <w:rPr>
                <w:lang w:val="fr-CH"/>
              </w:rPr>
              <w:t>Néanmoins</w:t>
            </w:r>
            <w:r w:rsidR="00EB26F2" w:rsidRPr="00EB26F2">
              <w:rPr>
                <w:lang w:val="fr-CH"/>
              </w:rPr>
              <w:t>, les moyens prélevés sur le fonds de rénovation doivent couvrir les frais d</w:t>
            </w:r>
            <w:r w:rsidR="00B9270A">
              <w:rPr>
                <w:lang w:val="fr-CH"/>
              </w:rPr>
              <w:t>’</w:t>
            </w:r>
            <w:r w:rsidR="00EB26F2" w:rsidRPr="00EB26F2">
              <w:rPr>
                <w:lang w:val="fr-CH"/>
              </w:rPr>
              <w:t>assainissement désignés sans arbitraire comme nécessaires</w:t>
            </w:r>
            <w:r w:rsidR="00B9270A">
              <w:rPr>
                <w:lang w:val="fr-CH"/>
              </w:rPr>
              <w:t xml:space="preserve">. </w:t>
            </w:r>
            <w:r w:rsidR="00EB26F2" w:rsidRPr="00EB26F2">
              <w:rPr>
                <w:lang w:val="fr-CH"/>
              </w:rPr>
              <w:t xml:space="preserve">Ainsi, ni les </w:t>
            </w:r>
            <w:r w:rsidR="00BC676B">
              <w:rPr>
                <w:lang w:val="fr-CH"/>
              </w:rPr>
              <w:t>fondements</w:t>
            </w:r>
            <w:r w:rsidR="00EB26F2" w:rsidRPr="00EB26F2">
              <w:rPr>
                <w:lang w:val="fr-CH"/>
              </w:rPr>
              <w:t xml:space="preserve"> de la</w:t>
            </w:r>
            <w:r w:rsidR="00B9270A">
              <w:rPr>
                <w:lang w:val="fr-CH"/>
              </w:rPr>
              <w:t xml:space="preserve"> propriété </w:t>
            </w:r>
            <w:r w:rsidR="00EB26F2" w:rsidRPr="00EB26F2">
              <w:rPr>
                <w:lang w:val="fr-CH"/>
              </w:rPr>
              <w:t>par étage</w:t>
            </w:r>
            <w:r w:rsidR="00B9270A">
              <w:rPr>
                <w:lang w:val="fr-CH"/>
              </w:rPr>
              <w:t>s</w:t>
            </w:r>
            <w:r w:rsidR="00EB26F2" w:rsidRPr="00EB26F2">
              <w:rPr>
                <w:lang w:val="fr-CH"/>
              </w:rPr>
              <w:t xml:space="preserve">, ni les droits de protection </w:t>
            </w:r>
            <w:r w:rsidR="00D11464">
              <w:rPr>
                <w:lang w:val="fr-CH"/>
              </w:rPr>
              <w:t>impératifs</w:t>
            </w:r>
            <w:r w:rsidR="00EB26F2" w:rsidRPr="00EB26F2">
              <w:rPr>
                <w:lang w:val="fr-CH"/>
              </w:rPr>
              <w:t xml:space="preserve"> des </w:t>
            </w:r>
            <w:r w:rsidR="009A480F">
              <w:rPr>
                <w:lang w:val="fr-CH"/>
              </w:rPr>
              <w:t>propriétaires d’étages</w:t>
            </w:r>
            <w:r w:rsidR="00EB26F2" w:rsidRPr="00EB26F2">
              <w:rPr>
                <w:lang w:val="fr-CH"/>
              </w:rPr>
              <w:t xml:space="preserve"> ne sont concernés. Sur ce point également, la nullité de la décision ne peut être prononcée. </w:t>
            </w:r>
            <w:r w:rsidR="00607685" w:rsidRPr="00B9270A">
              <w:rPr>
                <w:lang w:val="fr-CH"/>
              </w:rPr>
              <w:t>Il en irait différemment s’ils étaient exclus définitivement de tout droit de vote.</w:t>
            </w:r>
            <w:r w:rsidR="003C7A65" w:rsidRPr="00B9270A">
              <w:rPr>
                <w:lang w:val="fr-CH"/>
              </w:rPr>
              <w:t xml:space="preserve"> Finalement</w:t>
            </w:r>
            <w:r w:rsidR="00707C2D" w:rsidRPr="00B9270A">
              <w:rPr>
                <w:lang w:val="fr-CH"/>
              </w:rPr>
              <w:t xml:space="preserve"> et en tout état de cause,</w:t>
            </w:r>
            <w:r w:rsidR="003C7A65" w:rsidRPr="00B9270A">
              <w:rPr>
                <w:lang w:val="fr-CH"/>
              </w:rPr>
              <w:t xml:space="preserve"> </w:t>
            </w:r>
            <w:r w:rsidR="003C6299" w:rsidRPr="00B9270A">
              <w:rPr>
                <w:lang w:val="fr-CH"/>
              </w:rPr>
              <w:t>les propriétaires exclus auraient pu contester la décision</w:t>
            </w:r>
            <w:r w:rsidR="00474394" w:rsidRPr="00B9270A">
              <w:rPr>
                <w:lang w:val="fr-CH"/>
              </w:rPr>
              <w:t xml:space="preserve">. </w:t>
            </w:r>
            <w:r w:rsidR="007E4348">
              <w:rPr>
                <w:lang w:val="fr-CH"/>
              </w:rPr>
              <w:t xml:space="preserve">Enfin, dans cet arrêt, le TF confirme un point qui a fait l’objet de controverses doctrinales féroces : la partie intérieure du balcon peut effectivement être considérée comme une partie </w:t>
            </w:r>
            <w:r w:rsidR="007E4348">
              <w:rPr>
                <w:lang w:val="fr-CH"/>
              </w:rPr>
              <w:lastRenderedPageBreak/>
              <w:t>exclusive du bâtiment, ce que réfutaient celles et ceux qui s’attachaient à une interprétation littérale de l’art. 712</w:t>
            </w:r>
            <w:r w:rsidR="007E4348" w:rsidRPr="00325957">
              <w:rPr>
                <w:i/>
                <w:lang w:val="fr-CH"/>
              </w:rPr>
              <w:t>b</w:t>
            </w:r>
            <w:r w:rsidR="007E4348">
              <w:rPr>
                <w:lang w:val="fr-CH"/>
              </w:rPr>
              <w:t xml:space="preserve"> al. 1 CC.</w:t>
            </w:r>
          </w:p>
          <w:p w14:paraId="5E7D680B" w14:textId="2CADBEF1" w:rsidR="00B94FAC" w:rsidRDefault="00000000" w:rsidP="001C18A0">
            <w:pPr>
              <w:pStyle w:val="Texte"/>
              <w:rPr>
                <w:lang w:val="fr-CH"/>
              </w:rPr>
            </w:pPr>
            <w:hyperlink r:id="rId10" w:history="1">
              <w:r w:rsidR="00250080" w:rsidRPr="00AD7469">
                <w:rPr>
                  <w:rStyle w:val="Lienhypertexte"/>
                  <w:lang w:val="fr-CH"/>
                </w:rPr>
                <w:t>TF 5A_369/2021</w:t>
              </w:r>
            </w:hyperlink>
            <w:r w:rsidR="00250080" w:rsidRPr="00250080">
              <w:rPr>
                <w:lang w:val="fr-CH"/>
              </w:rPr>
              <w:t xml:space="preserve"> du 25 novembre 2021 (f) – Art. 648 al. 2 CC ; annulation de décisions de l’assemblée des </w:t>
            </w:r>
            <w:r w:rsidR="009A480F">
              <w:rPr>
                <w:lang w:val="fr-CH"/>
              </w:rPr>
              <w:t>propriétaires d’étages</w:t>
            </w:r>
            <w:r w:rsidR="00250080" w:rsidRPr="00250080">
              <w:rPr>
                <w:lang w:val="fr-CH"/>
              </w:rPr>
              <w:t>. Le litige porte sur la question de la nullité des décisions de renonciation à la scission de la propriété par étages et de renonciation aux travaux d’étanchéité. Plusieurs griefs avancés par le recourant ne respectent ni la violation du droit au sens de</w:t>
            </w:r>
            <w:r w:rsidR="005C716E">
              <w:rPr>
                <w:lang w:val="fr-CH"/>
              </w:rPr>
              <w:t>s</w:t>
            </w:r>
            <w:r w:rsidR="00250080" w:rsidRPr="00250080">
              <w:rPr>
                <w:lang w:val="fr-CH"/>
              </w:rPr>
              <w:t xml:space="preserve"> art.</w:t>
            </w:r>
            <w:r w:rsidR="00325957">
              <w:rPr>
                <w:lang w:val="fr-CH"/>
              </w:rPr>
              <w:t> </w:t>
            </w:r>
            <w:r w:rsidR="00250080" w:rsidRPr="00250080">
              <w:rPr>
                <w:lang w:val="fr-CH"/>
              </w:rPr>
              <w:t>95</w:t>
            </w:r>
            <w:r w:rsidR="00325957">
              <w:rPr>
                <w:lang w:val="fr-CH"/>
              </w:rPr>
              <w:t> </w:t>
            </w:r>
            <w:r w:rsidR="005C716E">
              <w:rPr>
                <w:lang w:val="fr-CH"/>
              </w:rPr>
              <w:t>à 98</w:t>
            </w:r>
            <w:r w:rsidR="00250080" w:rsidRPr="00250080">
              <w:rPr>
                <w:lang w:val="fr-CH"/>
              </w:rPr>
              <w:t xml:space="preserve"> LTF, ni le principe d’épuisement des griefs, et ne sont dès lors pas traités. En outre, </w:t>
            </w:r>
            <w:r w:rsidR="001044D0">
              <w:rPr>
                <w:lang w:val="fr-CH"/>
              </w:rPr>
              <w:t xml:space="preserve">de </w:t>
            </w:r>
            <w:r w:rsidR="00250080" w:rsidRPr="00250080">
              <w:rPr>
                <w:lang w:val="fr-CH"/>
              </w:rPr>
              <w:t>nombreux faits exposés par le recourant sont ignorés car ils s’écartent de ceux contenus dans l’arrêt attaqué sans faire l’objet d’arbitraire dans l’établissement des faits valablement soulevé. Par rapport à la décision de renonciation à la scission de la propriété par étages, l</w:t>
            </w:r>
            <w:r w:rsidR="00757446">
              <w:rPr>
                <w:lang w:val="fr-CH"/>
              </w:rPr>
              <w:t>e</w:t>
            </w:r>
            <w:r w:rsidR="00250080" w:rsidRPr="00250080">
              <w:rPr>
                <w:lang w:val="fr-CH"/>
              </w:rPr>
              <w:t xml:space="preserve"> parallélisme des formes veut qu’elle soit prise conformément à l’art. 648 al. 2 CC. Le recourant invoque principalement la violation de son droit d’être entendu. Ce grief est rejeté dans la mesure où il est recevable. Finalement, le TF relève que le recourant se fond</w:t>
            </w:r>
            <w:r w:rsidR="001346A7">
              <w:rPr>
                <w:lang w:val="fr-CH"/>
              </w:rPr>
              <w:t>e</w:t>
            </w:r>
            <w:r w:rsidR="00250080" w:rsidRPr="00250080">
              <w:rPr>
                <w:lang w:val="fr-CH"/>
              </w:rPr>
              <w:t xml:space="preserve"> sur une mauvaise compréhension de la notion d’effet constitutif d’un procès-verbal d’une décision de l’assemblée des propriétaires d’étages. </w:t>
            </w:r>
            <w:r w:rsidR="00250080" w:rsidRPr="0018536F">
              <w:rPr>
                <w:lang w:val="fr-CH"/>
              </w:rPr>
              <w:t>Cette notion signifie non pas la nature constitutive</w:t>
            </w:r>
            <w:r w:rsidR="008B6FA1">
              <w:rPr>
                <w:lang w:val="fr-CH"/>
              </w:rPr>
              <w:t xml:space="preserve"> ou </w:t>
            </w:r>
            <w:proofErr w:type="spellStart"/>
            <w:r w:rsidR="008B6FA1">
              <w:rPr>
                <w:lang w:val="fr-CH"/>
              </w:rPr>
              <w:t>constatatoire</w:t>
            </w:r>
            <w:proofErr w:type="spellEnd"/>
            <w:r w:rsidR="00250080" w:rsidRPr="0018536F">
              <w:rPr>
                <w:lang w:val="fr-CH"/>
              </w:rPr>
              <w:t xml:space="preserve"> qu’une décision peut avoir mais porte sur les effets juridiques que le procès-verbal a sur l’existence et le contenu d’une décision.</w:t>
            </w:r>
          </w:p>
          <w:p w14:paraId="57E62A13" w14:textId="77777777" w:rsidR="00B94FAC" w:rsidRDefault="00000000" w:rsidP="00F71018">
            <w:pPr>
              <w:pStyle w:val="Texte"/>
              <w:numPr>
                <w:ilvl w:val="0"/>
                <w:numId w:val="6"/>
              </w:numPr>
              <w:rPr>
                <w:lang w:val="fr-CH"/>
              </w:rPr>
            </w:pPr>
            <w:hyperlink r:id="rId11" w:history="1">
              <w:r w:rsidR="00F62F3D" w:rsidRPr="003242F9">
                <w:rPr>
                  <w:rStyle w:val="Lienhypertexte"/>
                  <w:lang w:val="fr-CH"/>
                </w:rPr>
                <w:t>TF 5A_739/2021</w:t>
              </w:r>
            </w:hyperlink>
            <w:r w:rsidR="00F62F3D" w:rsidRPr="00F62F3D">
              <w:rPr>
                <w:lang w:val="fr-CH"/>
              </w:rPr>
              <w:t xml:space="preserve"> du 25 janvier 2022</w:t>
            </w:r>
            <w:r w:rsidR="00F62F3D">
              <w:rPr>
                <w:lang w:val="fr-CH"/>
              </w:rPr>
              <w:t xml:space="preserve"> (i) – Art. 650</w:t>
            </w:r>
            <w:r w:rsidR="00A969A2">
              <w:rPr>
                <w:lang w:val="fr-CH"/>
              </w:rPr>
              <w:t xml:space="preserve"> et 651</w:t>
            </w:r>
            <w:r w:rsidR="00F62F3D">
              <w:rPr>
                <w:lang w:val="fr-CH"/>
              </w:rPr>
              <w:t xml:space="preserve"> CC ; dissolution de la copropriété. </w:t>
            </w:r>
            <w:r w:rsidR="001D0834">
              <w:rPr>
                <w:lang w:val="fr-CH"/>
              </w:rPr>
              <w:t xml:space="preserve">Le litige porte </w:t>
            </w:r>
            <w:r w:rsidR="00266AE7">
              <w:rPr>
                <w:lang w:val="fr-CH"/>
              </w:rPr>
              <w:t xml:space="preserve">notamment </w:t>
            </w:r>
            <w:r w:rsidR="001D0834">
              <w:rPr>
                <w:lang w:val="fr-CH"/>
              </w:rPr>
              <w:t>sur le sort d’un immeuble en copropriété</w:t>
            </w:r>
            <w:r w:rsidR="002B00F2">
              <w:rPr>
                <w:lang w:val="fr-CH"/>
              </w:rPr>
              <w:t>,</w:t>
            </w:r>
            <w:r w:rsidR="001D0834">
              <w:rPr>
                <w:lang w:val="fr-CH"/>
              </w:rPr>
              <w:t xml:space="preserve"> dans le cadre d’un divorce.</w:t>
            </w:r>
            <w:r w:rsidR="009D33BD">
              <w:rPr>
                <w:lang w:val="fr-CH"/>
              </w:rPr>
              <w:t xml:space="preserve"> </w:t>
            </w:r>
            <w:r w:rsidR="00F71018">
              <w:rPr>
                <w:lang w:val="fr-CH"/>
              </w:rPr>
              <w:t xml:space="preserve">Le TF rappelle sa jurisprudence au sujet des art. 650 et 651 CC. </w:t>
            </w:r>
            <w:r w:rsidR="004B5BC9">
              <w:rPr>
                <w:lang w:val="fr-CH"/>
              </w:rPr>
              <w:t>S’agissant du mode de partage, l</w:t>
            </w:r>
            <w:r w:rsidR="009D33BD">
              <w:rPr>
                <w:lang w:val="fr-CH"/>
              </w:rPr>
              <w:t>e TF conclut en l’absence d’un accord entre les époux</w:t>
            </w:r>
            <w:r w:rsidR="00F71018">
              <w:rPr>
                <w:lang w:val="fr-CH"/>
              </w:rPr>
              <w:t xml:space="preserve">, contrairement à ce que la </w:t>
            </w:r>
            <w:proofErr w:type="spellStart"/>
            <w:r w:rsidR="00F71018">
              <w:rPr>
                <w:lang w:val="fr-CH"/>
              </w:rPr>
              <w:t>recourante</w:t>
            </w:r>
            <w:proofErr w:type="spellEnd"/>
            <w:r w:rsidR="00F71018">
              <w:rPr>
                <w:lang w:val="fr-CH"/>
              </w:rPr>
              <w:t xml:space="preserve"> avance</w:t>
            </w:r>
            <w:r w:rsidR="004B5BC9">
              <w:rPr>
                <w:lang w:val="fr-CH"/>
              </w:rPr>
              <w:t xml:space="preserve">. </w:t>
            </w:r>
            <w:r w:rsidR="00F71018">
              <w:rPr>
                <w:lang w:val="fr-CH"/>
              </w:rPr>
              <w:t>L</w:t>
            </w:r>
            <w:r w:rsidR="00523F6B">
              <w:rPr>
                <w:lang w:val="fr-CH"/>
              </w:rPr>
              <w:t xml:space="preserve">’instance inférieure </w:t>
            </w:r>
            <w:r w:rsidR="00F71018">
              <w:rPr>
                <w:lang w:val="fr-CH"/>
              </w:rPr>
              <w:t>est d’avis qu’une</w:t>
            </w:r>
            <w:r w:rsidR="00523F6B">
              <w:rPr>
                <w:lang w:val="fr-CH"/>
              </w:rPr>
              <w:t xml:space="preserve"> vente aux enchères entre copropriétaires et un partage en nature au sens de l’art. 651 al. 2 CC</w:t>
            </w:r>
            <w:r w:rsidR="00223468">
              <w:rPr>
                <w:lang w:val="fr-CH"/>
              </w:rPr>
              <w:t xml:space="preserve"> ne sont pas réalisables. L</w:t>
            </w:r>
            <w:r w:rsidR="00523F6B">
              <w:rPr>
                <w:lang w:val="fr-CH"/>
              </w:rPr>
              <w:t xml:space="preserve">a </w:t>
            </w:r>
            <w:proofErr w:type="spellStart"/>
            <w:r w:rsidR="00523F6B">
              <w:rPr>
                <w:lang w:val="fr-CH"/>
              </w:rPr>
              <w:t>recourante</w:t>
            </w:r>
            <w:proofErr w:type="spellEnd"/>
            <w:r w:rsidR="00523F6B">
              <w:rPr>
                <w:lang w:val="fr-CH"/>
              </w:rPr>
              <w:t xml:space="preserve"> fait valoir de</w:t>
            </w:r>
            <w:r w:rsidR="000E2CBC">
              <w:rPr>
                <w:lang w:val="fr-CH"/>
              </w:rPr>
              <w:t>s</w:t>
            </w:r>
            <w:r w:rsidR="00523F6B">
              <w:rPr>
                <w:lang w:val="fr-CH"/>
              </w:rPr>
              <w:t xml:space="preserve"> griefs </w:t>
            </w:r>
            <w:r w:rsidR="00223468">
              <w:rPr>
                <w:lang w:val="fr-CH"/>
              </w:rPr>
              <w:t xml:space="preserve">quant </w:t>
            </w:r>
            <w:r w:rsidR="000E2CBC">
              <w:rPr>
                <w:lang w:val="fr-CH"/>
              </w:rPr>
              <w:t>aux</w:t>
            </w:r>
            <w:r w:rsidR="00223468">
              <w:rPr>
                <w:lang w:val="fr-CH"/>
              </w:rPr>
              <w:t xml:space="preserve"> modes de partage </w:t>
            </w:r>
            <w:r w:rsidR="00523F6B">
              <w:rPr>
                <w:lang w:val="fr-CH"/>
              </w:rPr>
              <w:t>qui ne respect</w:t>
            </w:r>
            <w:r w:rsidR="00F71018">
              <w:rPr>
                <w:lang w:val="fr-CH"/>
              </w:rPr>
              <w:t>e</w:t>
            </w:r>
            <w:r w:rsidR="00523F6B">
              <w:rPr>
                <w:lang w:val="fr-CH"/>
              </w:rPr>
              <w:t xml:space="preserve">nt pas les conditions posées aux art. 42 et </w:t>
            </w:r>
            <w:r w:rsidR="00576A89">
              <w:rPr>
                <w:lang w:val="fr-CH"/>
              </w:rPr>
              <w:t>1</w:t>
            </w:r>
            <w:r w:rsidR="00523F6B">
              <w:rPr>
                <w:lang w:val="fr-CH"/>
              </w:rPr>
              <w:t>06 LTF.</w:t>
            </w:r>
          </w:p>
          <w:p w14:paraId="37A48669" w14:textId="114616FD" w:rsidR="006173F8" w:rsidRDefault="00000000" w:rsidP="0072601F">
            <w:pPr>
              <w:pStyle w:val="Texte"/>
              <w:numPr>
                <w:ilvl w:val="0"/>
                <w:numId w:val="6"/>
              </w:numPr>
              <w:rPr>
                <w:lang w:val="fr-CH"/>
              </w:rPr>
            </w:pPr>
            <w:hyperlink r:id="rId12" w:history="1">
              <w:r w:rsidR="004D187B" w:rsidRPr="00086885">
                <w:rPr>
                  <w:rStyle w:val="Lienhypertexte"/>
                  <w:lang w:val="fr-CH"/>
                </w:rPr>
                <w:t xml:space="preserve">TF 5A_721/2021, </w:t>
              </w:r>
              <w:r w:rsidR="00E4396F" w:rsidRPr="00086885">
                <w:rPr>
                  <w:rStyle w:val="Lienhypertexte"/>
                  <w:lang w:val="fr-CH"/>
                </w:rPr>
                <w:t xml:space="preserve">TF </w:t>
              </w:r>
              <w:r w:rsidR="004D187B" w:rsidRPr="00086885">
                <w:rPr>
                  <w:rStyle w:val="Lienhypertexte"/>
                  <w:lang w:val="fr-CH"/>
                </w:rPr>
                <w:t>5A_734/2021</w:t>
              </w:r>
            </w:hyperlink>
            <w:r w:rsidR="004D187B">
              <w:rPr>
                <w:lang w:val="fr-CH"/>
              </w:rPr>
              <w:t xml:space="preserve"> du 25 février 2022 (f) – Art.</w:t>
            </w:r>
            <w:r w:rsidR="00325957">
              <w:rPr>
                <w:lang w:val="fr-CH"/>
              </w:rPr>
              <w:t> </w:t>
            </w:r>
            <w:r w:rsidR="00076F03">
              <w:rPr>
                <w:lang w:val="fr-CH"/>
              </w:rPr>
              <w:t>649</w:t>
            </w:r>
            <w:r w:rsidR="00076F03" w:rsidRPr="00325957">
              <w:rPr>
                <w:i/>
                <w:lang w:val="fr-CH"/>
              </w:rPr>
              <w:t>b</w:t>
            </w:r>
            <w:r w:rsidR="00076F03">
              <w:rPr>
                <w:lang w:val="fr-CH"/>
              </w:rPr>
              <w:t xml:space="preserve">, </w:t>
            </w:r>
            <w:r w:rsidR="00843F77">
              <w:rPr>
                <w:lang w:val="fr-CH"/>
              </w:rPr>
              <w:t>712</w:t>
            </w:r>
            <w:r w:rsidR="00843F77" w:rsidRPr="00325957">
              <w:rPr>
                <w:i/>
                <w:lang w:val="fr-CH"/>
              </w:rPr>
              <w:t>a</w:t>
            </w:r>
            <w:r w:rsidR="00516BBE">
              <w:rPr>
                <w:lang w:val="fr-CH"/>
              </w:rPr>
              <w:t xml:space="preserve"> et</w:t>
            </w:r>
            <w:r w:rsidR="00843F77">
              <w:rPr>
                <w:lang w:val="fr-CH"/>
              </w:rPr>
              <w:t xml:space="preserve"> </w:t>
            </w:r>
            <w:r w:rsidR="004141E7">
              <w:rPr>
                <w:lang w:val="fr-CH"/>
              </w:rPr>
              <w:t>712</w:t>
            </w:r>
            <w:r w:rsidR="004141E7" w:rsidRPr="00325957">
              <w:rPr>
                <w:i/>
                <w:lang w:val="fr-CH"/>
              </w:rPr>
              <w:t>t</w:t>
            </w:r>
            <w:r w:rsidR="004141E7">
              <w:rPr>
                <w:lang w:val="fr-CH"/>
              </w:rPr>
              <w:t xml:space="preserve"> al. 2 CC</w:t>
            </w:r>
            <w:r w:rsidR="004D187B">
              <w:rPr>
                <w:lang w:val="fr-CH"/>
              </w:rPr>
              <w:t xml:space="preserve"> ; </w:t>
            </w:r>
            <w:r w:rsidR="00E9270C">
              <w:rPr>
                <w:lang w:val="fr-CH"/>
              </w:rPr>
              <w:t>légitimation</w:t>
            </w:r>
            <w:r w:rsidR="00BB25F3">
              <w:rPr>
                <w:lang w:val="fr-CH"/>
              </w:rPr>
              <w:t xml:space="preserve"> active</w:t>
            </w:r>
            <w:r w:rsidR="00E9270C">
              <w:rPr>
                <w:lang w:val="fr-CH"/>
              </w:rPr>
              <w:t xml:space="preserve"> ; </w:t>
            </w:r>
            <w:r w:rsidR="000106A8">
              <w:rPr>
                <w:lang w:val="fr-CH"/>
              </w:rPr>
              <w:t>c</w:t>
            </w:r>
            <w:r w:rsidR="000106A8" w:rsidRPr="000106A8">
              <w:rPr>
                <w:lang w:val="fr-CH"/>
              </w:rPr>
              <w:t>essation de trouble</w:t>
            </w:r>
            <w:r w:rsidR="000106A8">
              <w:rPr>
                <w:lang w:val="fr-CH"/>
              </w:rPr>
              <w:t> ;</w:t>
            </w:r>
            <w:r w:rsidR="000106A8" w:rsidRPr="000106A8">
              <w:rPr>
                <w:lang w:val="fr-CH"/>
              </w:rPr>
              <w:t xml:space="preserve"> exclusion définitive d</w:t>
            </w:r>
            <w:r w:rsidR="000106A8">
              <w:rPr>
                <w:lang w:val="fr-CH"/>
              </w:rPr>
              <w:t>’</w:t>
            </w:r>
            <w:r w:rsidR="000106A8" w:rsidRPr="000106A8">
              <w:rPr>
                <w:lang w:val="fr-CH"/>
              </w:rPr>
              <w:t>un</w:t>
            </w:r>
            <w:r w:rsidR="003C10CE">
              <w:rPr>
                <w:lang w:val="fr-CH"/>
              </w:rPr>
              <w:t>e</w:t>
            </w:r>
            <w:r w:rsidR="000106A8" w:rsidRPr="000106A8">
              <w:rPr>
                <w:lang w:val="fr-CH"/>
              </w:rPr>
              <w:t xml:space="preserve"> </w:t>
            </w:r>
            <w:r w:rsidR="009A480F">
              <w:rPr>
                <w:lang w:val="fr-CH"/>
              </w:rPr>
              <w:t>propriétaire d’étages</w:t>
            </w:r>
            <w:r w:rsidR="000106A8">
              <w:rPr>
                <w:lang w:val="fr-CH"/>
              </w:rPr>
              <w:t>.</w:t>
            </w:r>
            <w:r w:rsidR="00B24034">
              <w:rPr>
                <w:lang w:val="fr-CH"/>
              </w:rPr>
              <w:t xml:space="preserve"> Les deux recours sont joints. </w:t>
            </w:r>
            <w:r w:rsidR="009C7ED5">
              <w:rPr>
                <w:lang w:val="fr-CH"/>
              </w:rPr>
              <w:t>Selon l’art. 712</w:t>
            </w:r>
            <w:r w:rsidR="009C7ED5" w:rsidRPr="00325957">
              <w:rPr>
                <w:i/>
                <w:lang w:val="fr-CH"/>
              </w:rPr>
              <w:t>t</w:t>
            </w:r>
            <w:r w:rsidR="009C7ED5">
              <w:rPr>
                <w:lang w:val="fr-CH"/>
              </w:rPr>
              <w:t xml:space="preserve"> al. 2 CC, </w:t>
            </w:r>
            <w:r w:rsidR="009C7ED5" w:rsidRPr="009C7ED5">
              <w:rPr>
                <w:lang w:val="fr-CH"/>
              </w:rPr>
              <w:t>l’administrateur ne peut agir en justice comme demandeur ou défendeur sans autorisation préalable de l’assemblée des copropriétaires, sous réserve des cas d’urgence pour lesquels l’autorisation peut être demandée ultérieurement.</w:t>
            </w:r>
            <w:r w:rsidR="009C7ED5">
              <w:rPr>
                <w:lang w:val="fr-CH"/>
              </w:rPr>
              <w:t xml:space="preserve"> En l’espèce, le TF avance que l</w:t>
            </w:r>
            <w:r w:rsidR="009C7ED5" w:rsidRPr="009C7ED5">
              <w:rPr>
                <w:lang w:val="fr-CH"/>
              </w:rPr>
              <w:t>es circonstances particulières permettent de renoncer à concrétiser cette autorisation par le biais d</w:t>
            </w:r>
            <w:r w:rsidR="009C7ED5">
              <w:rPr>
                <w:lang w:val="fr-CH"/>
              </w:rPr>
              <w:t>’</w:t>
            </w:r>
            <w:r w:rsidR="009C7ED5" w:rsidRPr="009C7ED5">
              <w:rPr>
                <w:lang w:val="fr-CH"/>
              </w:rPr>
              <w:t>une décision formelle</w:t>
            </w:r>
            <w:r w:rsidR="00AF5C9E">
              <w:rPr>
                <w:lang w:val="fr-CH"/>
              </w:rPr>
              <w:t>.</w:t>
            </w:r>
            <w:r w:rsidR="009C7ED5" w:rsidRPr="009C7ED5">
              <w:rPr>
                <w:lang w:val="fr-CH"/>
              </w:rPr>
              <w:t xml:space="preserve"> </w:t>
            </w:r>
            <w:r w:rsidR="007E3957">
              <w:rPr>
                <w:lang w:val="fr-CH"/>
              </w:rPr>
              <w:t>L</w:t>
            </w:r>
            <w:r w:rsidR="009C7ED5" w:rsidRPr="009C7ED5">
              <w:rPr>
                <w:lang w:val="fr-CH"/>
              </w:rPr>
              <w:t xml:space="preserve">e </w:t>
            </w:r>
            <w:r w:rsidR="00AF5C9E">
              <w:rPr>
                <w:lang w:val="fr-CH"/>
              </w:rPr>
              <w:t xml:space="preserve">perpétuel </w:t>
            </w:r>
            <w:r w:rsidR="009C7ED5" w:rsidRPr="009C7ED5">
              <w:rPr>
                <w:lang w:val="fr-CH"/>
              </w:rPr>
              <w:lastRenderedPageBreak/>
              <w:t>conflit opposant les parties</w:t>
            </w:r>
            <w:r w:rsidR="005016F7">
              <w:rPr>
                <w:lang w:val="fr-CH"/>
              </w:rPr>
              <w:t>, la présence de deux seuls propriétaires d’étages</w:t>
            </w:r>
            <w:r w:rsidR="009C7ED5" w:rsidRPr="009C7ED5">
              <w:rPr>
                <w:lang w:val="fr-CH"/>
              </w:rPr>
              <w:t xml:space="preserve"> et la confusion des qualités d</w:t>
            </w:r>
            <w:r w:rsidR="009C7ED5">
              <w:rPr>
                <w:lang w:val="fr-CH"/>
              </w:rPr>
              <w:t>’</w:t>
            </w:r>
            <w:r w:rsidR="009C7ED5" w:rsidRPr="009C7ED5">
              <w:rPr>
                <w:lang w:val="fr-CH"/>
              </w:rPr>
              <w:t xml:space="preserve">administrateur de la </w:t>
            </w:r>
            <w:r w:rsidR="00AF5C9E">
              <w:rPr>
                <w:lang w:val="fr-CH"/>
              </w:rPr>
              <w:t>propriété par étages</w:t>
            </w:r>
            <w:r w:rsidR="009C7ED5" w:rsidRPr="009C7ED5">
              <w:rPr>
                <w:lang w:val="fr-CH"/>
              </w:rPr>
              <w:t xml:space="preserve"> et d</w:t>
            </w:r>
            <w:r w:rsidR="009C7ED5">
              <w:rPr>
                <w:lang w:val="fr-CH"/>
              </w:rPr>
              <w:t>’</w:t>
            </w:r>
            <w:r w:rsidR="009C7ED5" w:rsidRPr="009C7ED5">
              <w:rPr>
                <w:lang w:val="fr-CH"/>
              </w:rPr>
              <w:t>administrateur unique</w:t>
            </w:r>
            <w:r w:rsidR="00C2547E">
              <w:rPr>
                <w:lang w:val="fr-CH"/>
              </w:rPr>
              <w:t xml:space="preserve"> de la société</w:t>
            </w:r>
            <w:r w:rsidR="007E3957">
              <w:rPr>
                <w:lang w:val="fr-CH"/>
              </w:rPr>
              <w:t>,</w:t>
            </w:r>
            <w:r w:rsidR="00C2547E">
              <w:rPr>
                <w:lang w:val="fr-CH"/>
              </w:rPr>
              <w:t xml:space="preserve"> </w:t>
            </w:r>
            <w:r w:rsidR="00C2547E" w:rsidRPr="00C2547E">
              <w:rPr>
                <w:lang w:val="fr-CH"/>
              </w:rPr>
              <w:t xml:space="preserve">en tant que </w:t>
            </w:r>
            <w:r w:rsidR="009A480F">
              <w:rPr>
                <w:lang w:val="fr-CH"/>
              </w:rPr>
              <w:t>propriétaire d’étages</w:t>
            </w:r>
            <w:r w:rsidR="00C2547E" w:rsidRPr="00C2547E">
              <w:rPr>
                <w:lang w:val="fr-CH"/>
              </w:rPr>
              <w:t xml:space="preserve"> majoritaire</w:t>
            </w:r>
            <w:r w:rsidR="009C7ED5" w:rsidRPr="009C7ED5">
              <w:rPr>
                <w:lang w:val="fr-CH"/>
              </w:rPr>
              <w:t xml:space="preserve"> </w:t>
            </w:r>
            <w:r w:rsidR="00C2547E">
              <w:rPr>
                <w:lang w:val="fr-CH"/>
              </w:rPr>
              <w:t>en la même personne</w:t>
            </w:r>
            <w:r w:rsidR="00325957">
              <w:rPr>
                <w:lang w:val="fr-CH"/>
              </w:rPr>
              <w:t>,</w:t>
            </w:r>
            <w:r w:rsidR="009C7ED5" w:rsidRPr="009C7ED5">
              <w:rPr>
                <w:lang w:val="fr-CH"/>
              </w:rPr>
              <w:t xml:space="preserve"> rendent ce préalable parfaitement vain. </w:t>
            </w:r>
            <w:r w:rsidR="00E9270C">
              <w:rPr>
                <w:lang w:val="fr-CH"/>
              </w:rPr>
              <w:t xml:space="preserve">S’agissant de la remise en état de différentes parties du bâtiment, l’autorisation de la communauté des </w:t>
            </w:r>
            <w:r w:rsidR="009A480F">
              <w:rPr>
                <w:lang w:val="fr-CH"/>
              </w:rPr>
              <w:t>propriétaires d’étages</w:t>
            </w:r>
            <w:r w:rsidR="00AF233A">
              <w:rPr>
                <w:lang w:val="fr-CH"/>
              </w:rPr>
              <w:t xml:space="preserve"> n’a pas été délivrée</w:t>
            </w:r>
            <w:r w:rsidR="00E9270C">
              <w:rPr>
                <w:lang w:val="fr-CH"/>
              </w:rPr>
              <w:t xml:space="preserve"> alors que celle-ci était</w:t>
            </w:r>
            <w:r w:rsidR="00AF233A">
              <w:rPr>
                <w:lang w:val="fr-CH"/>
              </w:rPr>
              <w:t>,</w:t>
            </w:r>
            <w:r w:rsidR="00E9270C">
              <w:rPr>
                <w:lang w:val="fr-CH"/>
              </w:rPr>
              <w:t xml:space="preserve"> dans les cas d’espèce</w:t>
            </w:r>
            <w:r w:rsidR="00AF233A">
              <w:rPr>
                <w:lang w:val="fr-CH"/>
              </w:rPr>
              <w:t>,</w:t>
            </w:r>
            <w:r w:rsidR="00E9270C">
              <w:rPr>
                <w:lang w:val="fr-CH"/>
              </w:rPr>
              <w:t xml:space="preserve"> nécessaire. </w:t>
            </w:r>
            <w:r w:rsidR="00AF233A">
              <w:rPr>
                <w:lang w:val="fr-CH"/>
              </w:rPr>
              <w:t>Le</w:t>
            </w:r>
            <w:r w:rsidR="00E9270C">
              <w:rPr>
                <w:lang w:val="fr-CH"/>
              </w:rPr>
              <w:t xml:space="preserve"> TF rappelle que l</w:t>
            </w:r>
            <w:r w:rsidR="00E9270C" w:rsidRPr="00E9270C">
              <w:rPr>
                <w:lang w:val="fr-CH"/>
              </w:rPr>
              <w:t>es devoirs d</w:t>
            </w:r>
            <w:r w:rsidR="00E9270C">
              <w:rPr>
                <w:lang w:val="fr-CH"/>
              </w:rPr>
              <w:t>’</w:t>
            </w:r>
            <w:r w:rsidR="00E9270C" w:rsidRPr="00E9270C">
              <w:rPr>
                <w:lang w:val="fr-CH"/>
              </w:rPr>
              <w:t>abstention découlant de l</w:t>
            </w:r>
            <w:r w:rsidR="00E9270C">
              <w:rPr>
                <w:lang w:val="fr-CH"/>
              </w:rPr>
              <w:t>’</w:t>
            </w:r>
            <w:r w:rsidR="00E9270C" w:rsidRPr="00E9270C">
              <w:rPr>
                <w:lang w:val="fr-CH"/>
              </w:rPr>
              <w:t>art. 712</w:t>
            </w:r>
            <w:r w:rsidR="00E9270C" w:rsidRPr="00325957">
              <w:rPr>
                <w:i/>
                <w:lang w:val="fr-CH"/>
              </w:rPr>
              <w:t>a</w:t>
            </w:r>
            <w:r w:rsidR="00E9270C" w:rsidRPr="00E9270C">
              <w:rPr>
                <w:lang w:val="fr-CH"/>
              </w:rPr>
              <w:t xml:space="preserve"> CC sont des restrictions légales directes de la propriété. </w:t>
            </w:r>
            <w:r w:rsidR="00E9270C">
              <w:rPr>
                <w:lang w:val="fr-CH"/>
              </w:rPr>
              <w:t>Il ne peut en être déduit</w:t>
            </w:r>
            <w:r w:rsidR="00E9270C" w:rsidRPr="00E9270C">
              <w:rPr>
                <w:lang w:val="fr-CH"/>
              </w:rPr>
              <w:t xml:space="preserve"> qu</w:t>
            </w:r>
            <w:r w:rsidR="00E9270C">
              <w:rPr>
                <w:lang w:val="fr-CH"/>
              </w:rPr>
              <w:t>’</w:t>
            </w:r>
            <w:r w:rsidR="00E9270C" w:rsidRPr="00E9270C">
              <w:rPr>
                <w:lang w:val="fr-CH"/>
              </w:rPr>
              <w:t>un copropriétaire a le droit d</w:t>
            </w:r>
            <w:r w:rsidR="00E9270C">
              <w:rPr>
                <w:lang w:val="fr-CH"/>
              </w:rPr>
              <w:t>’</w:t>
            </w:r>
            <w:r w:rsidR="00E9270C" w:rsidRPr="00E9270C">
              <w:rPr>
                <w:lang w:val="fr-CH"/>
              </w:rPr>
              <w:t>entreprendre des travaux de rénovation ou de transformation des parties communes, même s</w:t>
            </w:r>
            <w:r w:rsidR="00E9270C">
              <w:rPr>
                <w:lang w:val="fr-CH"/>
              </w:rPr>
              <w:t>’</w:t>
            </w:r>
            <w:r w:rsidR="00E9270C" w:rsidRPr="00E9270C">
              <w:rPr>
                <w:lang w:val="fr-CH"/>
              </w:rPr>
              <w:t>il n</w:t>
            </w:r>
            <w:r w:rsidR="00E9270C">
              <w:rPr>
                <w:lang w:val="fr-CH"/>
              </w:rPr>
              <w:t>’</w:t>
            </w:r>
            <w:r w:rsidR="00E9270C" w:rsidRPr="00E9270C">
              <w:rPr>
                <w:lang w:val="fr-CH"/>
              </w:rPr>
              <w:t>en résulte aucun dommage ni aucune entrave</w:t>
            </w:r>
            <w:r w:rsidR="00E9270C">
              <w:rPr>
                <w:lang w:val="fr-CH"/>
              </w:rPr>
              <w:t>. Finalement, par rapport à la demande d’exclusion d’un</w:t>
            </w:r>
            <w:r w:rsidR="00AF233A">
              <w:rPr>
                <w:lang w:val="fr-CH"/>
              </w:rPr>
              <w:t>e</w:t>
            </w:r>
            <w:r w:rsidR="00E9270C">
              <w:rPr>
                <w:lang w:val="fr-CH"/>
              </w:rPr>
              <w:t xml:space="preserve"> des </w:t>
            </w:r>
            <w:r w:rsidR="009A480F">
              <w:rPr>
                <w:lang w:val="fr-CH"/>
              </w:rPr>
              <w:t>propriétaires d’étages</w:t>
            </w:r>
            <w:r w:rsidR="00E9270C">
              <w:rPr>
                <w:lang w:val="fr-CH"/>
              </w:rPr>
              <w:t xml:space="preserve">, </w:t>
            </w:r>
            <w:r w:rsidR="006772D8">
              <w:rPr>
                <w:lang w:val="fr-CH"/>
              </w:rPr>
              <w:t>le TF considère que</w:t>
            </w:r>
            <w:r w:rsidR="00594239">
              <w:rPr>
                <w:lang w:val="fr-CH"/>
              </w:rPr>
              <w:t>,</w:t>
            </w:r>
            <w:r w:rsidR="006772D8">
              <w:rPr>
                <w:lang w:val="fr-CH"/>
              </w:rPr>
              <w:t xml:space="preserve"> </w:t>
            </w:r>
            <w:r w:rsidR="00594239">
              <w:rPr>
                <w:lang w:val="fr-CH"/>
              </w:rPr>
              <w:t>même si</w:t>
            </w:r>
            <w:r w:rsidR="006772D8">
              <w:rPr>
                <w:lang w:val="fr-CH"/>
              </w:rPr>
              <w:t xml:space="preserve"> </w:t>
            </w:r>
            <w:r w:rsidR="00AF233A">
              <w:rPr>
                <w:lang w:val="fr-CH"/>
              </w:rPr>
              <w:t>celle-ci</w:t>
            </w:r>
            <w:r w:rsidR="006772D8">
              <w:rPr>
                <w:lang w:val="fr-CH"/>
              </w:rPr>
              <w:t xml:space="preserve"> a violé à plusieurs reprises les règles légales et communautaires</w:t>
            </w:r>
            <w:r w:rsidR="00594239">
              <w:rPr>
                <w:lang w:val="fr-CH"/>
              </w:rPr>
              <w:t>, ce</w:t>
            </w:r>
            <w:r w:rsidR="006772D8">
              <w:rPr>
                <w:lang w:val="fr-CH"/>
              </w:rPr>
              <w:t xml:space="preserve"> qui a entraîné des problèmes de salubrité de l’</w:t>
            </w:r>
            <w:r w:rsidR="00796E3E">
              <w:rPr>
                <w:lang w:val="fr-CH"/>
              </w:rPr>
              <w:t>immeuble</w:t>
            </w:r>
            <w:r w:rsidR="006772D8">
              <w:rPr>
                <w:lang w:val="fr-CH"/>
              </w:rPr>
              <w:t xml:space="preserve"> et de sécurité de ses habitants, il ne peut </w:t>
            </w:r>
            <w:r w:rsidR="00594239">
              <w:rPr>
                <w:lang w:val="fr-CH"/>
              </w:rPr>
              <w:t xml:space="preserve">néanmoins </w:t>
            </w:r>
            <w:r w:rsidR="006772D8">
              <w:rPr>
                <w:lang w:val="fr-CH"/>
              </w:rPr>
              <w:t xml:space="preserve">être laissé de côté le fait que ces </w:t>
            </w:r>
            <w:r w:rsidR="00796E3E">
              <w:rPr>
                <w:lang w:val="fr-CH"/>
              </w:rPr>
              <w:t>manquements</w:t>
            </w:r>
            <w:r w:rsidR="006772D8">
              <w:rPr>
                <w:lang w:val="fr-CH"/>
              </w:rPr>
              <w:t xml:space="preserve"> s’inscrivent dans un conflit qui dure depuis des années. En outre, il n’a pas été fait part de la volonté d’exclusion à</w:t>
            </w:r>
            <w:r w:rsidR="00594239">
              <w:rPr>
                <w:lang w:val="fr-CH"/>
              </w:rPr>
              <w:t xml:space="preserve"> la </w:t>
            </w:r>
            <w:r w:rsidR="009A480F">
              <w:rPr>
                <w:lang w:val="fr-CH"/>
              </w:rPr>
              <w:t>propriétaire d’étages</w:t>
            </w:r>
            <w:r w:rsidR="00594239">
              <w:rPr>
                <w:lang w:val="fr-CH"/>
              </w:rPr>
              <w:t xml:space="preserve"> concernée</w:t>
            </w:r>
            <w:r w:rsidR="006772D8">
              <w:rPr>
                <w:lang w:val="fr-CH"/>
              </w:rPr>
              <w:t xml:space="preserve"> avant </w:t>
            </w:r>
            <w:r w:rsidR="00796E3E">
              <w:rPr>
                <w:lang w:val="fr-CH"/>
              </w:rPr>
              <w:t>la présente procédure judiciaire, ni par courrier, ni lors d’une assemblée. Les injonctions de remise en état, la menace de peine ancrée à l’art. 292 CP ainsi que les CHF 400</w:t>
            </w:r>
            <w:r w:rsidR="00325957">
              <w:rPr>
                <w:lang w:val="fr-CH"/>
              </w:rPr>
              <w:t>.-</w:t>
            </w:r>
            <w:r w:rsidR="00796E3E">
              <w:rPr>
                <w:lang w:val="fr-CH"/>
              </w:rPr>
              <w:t xml:space="preserve"> pour chaque jour d’inexécution devraient rétablir la situation sans aller jusqu’au prononcé d’une exclusion. </w:t>
            </w:r>
          </w:p>
          <w:p w14:paraId="6983FB87" w14:textId="60798403" w:rsidR="0072601F" w:rsidRDefault="00000000" w:rsidP="0072601F">
            <w:pPr>
              <w:pStyle w:val="Texte"/>
              <w:numPr>
                <w:ilvl w:val="0"/>
                <w:numId w:val="6"/>
              </w:numPr>
              <w:rPr>
                <w:lang w:val="fr-CH"/>
              </w:rPr>
            </w:pPr>
            <w:hyperlink r:id="rId13" w:history="1">
              <w:r w:rsidR="0072601F" w:rsidRPr="004E7EE2">
                <w:rPr>
                  <w:rStyle w:val="Lienhypertexte"/>
                  <w:lang w:val="fr-CH"/>
                </w:rPr>
                <w:t>TF 5A_726/2021</w:t>
              </w:r>
            </w:hyperlink>
            <w:r w:rsidR="0072601F" w:rsidRPr="006173F8">
              <w:rPr>
                <w:lang w:val="fr-CH"/>
              </w:rPr>
              <w:t xml:space="preserve"> du 15 juin 2022</w:t>
            </w:r>
            <w:r w:rsidR="0072601F">
              <w:rPr>
                <w:lang w:val="fr-CH"/>
              </w:rPr>
              <w:t xml:space="preserve"> (d) – Art. 649</w:t>
            </w:r>
            <w:r w:rsidR="0072601F" w:rsidRPr="00325957">
              <w:rPr>
                <w:i/>
                <w:lang w:val="fr-CH"/>
              </w:rPr>
              <w:t>b</w:t>
            </w:r>
            <w:r w:rsidR="00AA011E">
              <w:rPr>
                <w:lang w:val="fr-CH"/>
              </w:rPr>
              <w:t xml:space="preserve"> et</w:t>
            </w:r>
            <w:r w:rsidR="0072601F">
              <w:rPr>
                <w:lang w:val="fr-CH"/>
              </w:rPr>
              <w:t xml:space="preserve"> 975 CC</w:t>
            </w:r>
            <w:r w:rsidR="005F2B86">
              <w:rPr>
                <w:lang w:val="fr-CH"/>
              </w:rPr>
              <w:t xml:space="preserve"> ; </w:t>
            </w:r>
            <w:r w:rsidR="0072601F">
              <w:rPr>
                <w:lang w:val="fr-CH"/>
              </w:rPr>
              <w:t>69</w:t>
            </w:r>
            <w:r w:rsidR="00325957">
              <w:rPr>
                <w:lang w:val="fr-CH"/>
              </w:rPr>
              <w:t> </w:t>
            </w:r>
            <w:r w:rsidR="0072601F">
              <w:rPr>
                <w:lang w:val="fr-CH"/>
              </w:rPr>
              <w:t xml:space="preserve">ORF ; constitution de la propriété par étages avant la construction du bâtiment. </w:t>
            </w:r>
            <w:r w:rsidR="0072601F" w:rsidRPr="004E7EE2">
              <w:rPr>
                <w:lang w:val="fr-CH"/>
              </w:rPr>
              <w:t>Il est établi sans contestation qu</w:t>
            </w:r>
            <w:r w:rsidR="0072601F">
              <w:rPr>
                <w:lang w:val="fr-CH"/>
              </w:rPr>
              <w:t>’</w:t>
            </w:r>
            <w:r w:rsidR="0072601F" w:rsidRPr="004E7EE2">
              <w:rPr>
                <w:lang w:val="fr-CH"/>
              </w:rPr>
              <w:t xml:space="preserve">en 1966, une propriété par étages de </w:t>
            </w:r>
            <w:r w:rsidR="0072601F">
              <w:rPr>
                <w:lang w:val="fr-CH"/>
              </w:rPr>
              <w:t>douze</w:t>
            </w:r>
            <w:r w:rsidR="0072601F" w:rsidRPr="004E7EE2">
              <w:rPr>
                <w:lang w:val="fr-CH"/>
              </w:rPr>
              <w:t xml:space="preserve"> unités a été constituée sur l</w:t>
            </w:r>
            <w:r w:rsidR="0072601F">
              <w:rPr>
                <w:lang w:val="fr-CH"/>
              </w:rPr>
              <w:t>’</w:t>
            </w:r>
            <w:r w:rsidR="0072601F" w:rsidRPr="004E7EE2">
              <w:rPr>
                <w:lang w:val="fr-CH"/>
              </w:rPr>
              <w:t xml:space="preserve">immeuble de base avant la construction du bâtiment, mais que seul un bâtiment de </w:t>
            </w:r>
            <w:r w:rsidR="0072601F">
              <w:rPr>
                <w:lang w:val="fr-CH"/>
              </w:rPr>
              <w:t>six</w:t>
            </w:r>
            <w:r w:rsidR="0072601F" w:rsidRPr="004E7EE2">
              <w:rPr>
                <w:lang w:val="fr-CH"/>
              </w:rPr>
              <w:t xml:space="preserve"> unités d</w:t>
            </w:r>
            <w:r w:rsidR="0072601F">
              <w:rPr>
                <w:lang w:val="fr-CH"/>
              </w:rPr>
              <w:t>’</w:t>
            </w:r>
            <w:r w:rsidR="0072601F" w:rsidRPr="004E7EE2">
              <w:rPr>
                <w:lang w:val="fr-CH"/>
              </w:rPr>
              <w:t>étage</w:t>
            </w:r>
            <w:r w:rsidR="0072601F">
              <w:rPr>
                <w:lang w:val="fr-CH"/>
              </w:rPr>
              <w:t>s</w:t>
            </w:r>
            <w:r w:rsidR="0072601F" w:rsidRPr="004E7EE2">
              <w:rPr>
                <w:lang w:val="fr-CH"/>
              </w:rPr>
              <w:t xml:space="preserve"> a été effectivement construit. En 1995, l</w:t>
            </w:r>
            <w:r w:rsidR="0072601F">
              <w:rPr>
                <w:lang w:val="fr-CH"/>
              </w:rPr>
              <w:t>’</w:t>
            </w:r>
            <w:r w:rsidR="0072601F" w:rsidRPr="004E7EE2">
              <w:rPr>
                <w:lang w:val="fr-CH"/>
              </w:rPr>
              <w:t>office du registre foncier a divisé l</w:t>
            </w:r>
            <w:r w:rsidR="0072601F">
              <w:rPr>
                <w:lang w:val="fr-CH"/>
              </w:rPr>
              <w:t>’</w:t>
            </w:r>
            <w:r w:rsidR="0072601F" w:rsidRPr="004E7EE2">
              <w:rPr>
                <w:lang w:val="fr-CH"/>
              </w:rPr>
              <w:t>immeuble de base en deux immeubles et a mis à jour toutes les inscriptions sur les deux immeubles sans les vérifier</w:t>
            </w:r>
            <w:r w:rsidR="00CE1785">
              <w:rPr>
                <w:lang w:val="fr-CH"/>
              </w:rPr>
              <w:t>.</w:t>
            </w:r>
            <w:r w:rsidR="000D7AFF">
              <w:rPr>
                <w:lang w:val="fr-CH"/>
              </w:rPr>
              <w:t xml:space="preserve"> </w:t>
            </w:r>
            <w:r w:rsidR="00CE1785">
              <w:rPr>
                <w:lang w:val="fr-CH"/>
              </w:rPr>
              <w:t>U</w:t>
            </w:r>
            <w:r w:rsidR="00F5071B">
              <w:rPr>
                <w:lang w:val="fr-CH"/>
              </w:rPr>
              <w:t xml:space="preserve">ne seule et même </w:t>
            </w:r>
            <w:r w:rsidR="00245D59">
              <w:rPr>
                <w:lang w:val="fr-CH"/>
              </w:rPr>
              <w:t>propriété par étages</w:t>
            </w:r>
            <w:r w:rsidR="00F5071B">
              <w:rPr>
                <w:lang w:val="fr-CH"/>
              </w:rPr>
              <w:t xml:space="preserve"> semblait </w:t>
            </w:r>
            <w:r w:rsidR="00CE1785">
              <w:rPr>
                <w:lang w:val="fr-CH"/>
              </w:rPr>
              <w:t xml:space="preserve">donc </w:t>
            </w:r>
            <w:r w:rsidR="00F5071B">
              <w:rPr>
                <w:lang w:val="fr-CH"/>
              </w:rPr>
              <w:t>exister en relation avec deux immeubles distincts</w:t>
            </w:r>
            <w:r w:rsidR="000D7AFF">
              <w:rPr>
                <w:lang w:val="fr-CH"/>
              </w:rPr>
              <w:t xml:space="preserve"> ce qui paraît problématique. </w:t>
            </w:r>
            <w:r w:rsidR="0072601F" w:rsidRPr="004E7EE2">
              <w:rPr>
                <w:lang w:val="fr-CH"/>
              </w:rPr>
              <w:t>Aujourd</w:t>
            </w:r>
            <w:r w:rsidR="0072601F">
              <w:rPr>
                <w:lang w:val="fr-CH"/>
              </w:rPr>
              <w:t>’</w:t>
            </w:r>
            <w:r w:rsidR="0072601F" w:rsidRPr="004E7EE2">
              <w:rPr>
                <w:lang w:val="fr-CH"/>
              </w:rPr>
              <w:t xml:space="preserve">hui, le registre foncier mentionne une propriété par étages de douze unités, tant sur le </w:t>
            </w:r>
            <w:r w:rsidR="0072601F">
              <w:rPr>
                <w:lang w:val="fr-CH"/>
              </w:rPr>
              <w:t>fonds</w:t>
            </w:r>
            <w:r w:rsidR="0072601F" w:rsidRPr="004E7EE2">
              <w:rPr>
                <w:lang w:val="fr-CH"/>
              </w:rPr>
              <w:t xml:space="preserve"> </w:t>
            </w:r>
            <w:r w:rsidR="0072601F">
              <w:rPr>
                <w:lang w:val="fr-CH"/>
              </w:rPr>
              <w:t>sur</w:t>
            </w:r>
            <w:r w:rsidR="0072601F" w:rsidRPr="004E7EE2">
              <w:rPr>
                <w:lang w:val="fr-CH"/>
              </w:rPr>
              <w:t xml:space="preserve"> lequel se trouve le bâtiment avec les six unités d</w:t>
            </w:r>
            <w:r w:rsidR="0072601F">
              <w:rPr>
                <w:lang w:val="fr-CH"/>
              </w:rPr>
              <w:t>’</w:t>
            </w:r>
            <w:r w:rsidR="0072601F" w:rsidRPr="004E7EE2">
              <w:rPr>
                <w:lang w:val="fr-CH"/>
              </w:rPr>
              <w:t>étage</w:t>
            </w:r>
            <w:r w:rsidR="0072601F">
              <w:rPr>
                <w:lang w:val="fr-CH"/>
              </w:rPr>
              <w:t>s</w:t>
            </w:r>
            <w:r w:rsidR="0072601F" w:rsidRPr="004E7EE2">
              <w:rPr>
                <w:lang w:val="fr-CH"/>
              </w:rPr>
              <w:t xml:space="preserve">, que sur le </w:t>
            </w:r>
            <w:r w:rsidR="0072601F">
              <w:rPr>
                <w:lang w:val="fr-CH"/>
              </w:rPr>
              <w:t xml:space="preserve">fonds </w:t>
            </w:r>
            <w:r w:rsidR="0072601F" w:rsidRPr="004E7EE2">
              <w:rPr>
                <w:lang w:val="fr-CH"/>
              </w:rPr>
              <w:t>qui n</w:t>
            </w:r>
            <w:r w:rsidR="0072601F">
              <w:rPr>
                <w:lang w:val="fr-CH"/>
              </w:rPr>
              <w:t>’</w:t>
            </w:r>
            <w:r w:rsidR="0072601F" w:rsidRPr="004E7EE2">
              <w:rPr>
                <w:lang w:val="fr-CH"/>
              </w:rPr>
              <w:t xml:space="preserve">est pas construit. </w:t>
            </w:r>
            <w:r w:rsidR="0072601F" w:rsidRPr="00C61729">
              <w:rPr>
                <w:lang w:val="fr-CH"/>
              </w:rPr>
              <w:t xml:space="preserve">En ce qui concerne </w:t>
            </w:r>
            <w:r w:rsidR="0072601F">
              <w:rPr>
                <w:lang w:val="fr-CH"/>
              </w:rPr>
              <w:t>le fonds non construit</w:t>
            </w:r>
            <w:r w:rsidR="0072601F" w:rsidRPr="00C61729">
              <w:rPr>
                <w:lang w:val="fr-CH"/>
              </w:rPr>
              <w:t xml:space="preserve">, les </w:t>
            </w:r>
            <w:proofErr w:type="spellStart"/>
            <w:r w:rsidR="0072601F" w:rsidRPr="00C61729">
              <w:rPr>
                <w:lang w:val="fr-CH"/>
              </w:rPr>
              <w:t>recourants</w:t>
            </w:r>
            <w:proofErr w:type="spellEnd"/>
            <w:r w:rsidR="0072601F" w:rsidRPr="00C61729">
              <w:rPr>
                <w:lang w:val="fr-CH"/>
              </w:rPr>
              <w:t xml:space="preserve"> veulent introdui</w:t>
            </w:r>
            <w:r w:rsidR="0072601F">
              <w:rPr>
                <w:lang w:val="fr-CH"/>
              </w:rPr>
              <w:t>re</w:t>
            </w:r>
            <w:r w:rsidR="0072601F" w:rsidRPr="00C61729">
              <w:rPr>
                <w:lang w:val="fr-CH"/>
              </w:rPr>
              <w:t xml:space="preserve"> une action en rectification du registre foncier. Nonobstant la recevabilité de celle-ci</w:t>
            </w:r>
            <w:r w:rsidR="0072601F">
              <w:rPr>
                <w:lang w:val="fr-CH"/>
              </w:rPr>
              <w:t>,</w:t>
            </w:r>
            <w:r w:rsidR="0072601F" w:rsidRPr="00C61729">
              <w:rPr>
                <w:lang w:val="fr-CH"/>
              </w:rPr>
              <w:t xml:space="preserve"> au sens de l</w:t>
            </w:r>
            <w:r w:rsidR="0072601F">
              <w:rPr>
                <w:lang w:val="fr-CH"/>
              </w:rPr>
              <w:t>’</w:t>
            </w:r>
            <w:r w:rsidR="0072601F" w:rsidRPr="00C61729">
              <w:rPr>
                <w:lang w:val="fr-CH"/>
              </w:rPr>
              <w:t>art. 975 CC</w:t>
            </w:r>
            <w:r w:rsidR="0072601F">
              <w:rPr>
                <w:lang w:val="fr-CH"/>
              </w:rPr>
              <w:t xml:space="preserve">, </w:t>
            </w:r>
            <w:r w:rsidR="0072601F" w:rsidRPr="00C61729">
              <w:rPr>
                <w:lang w:val="fr-CH"/>
              </w:rPr>
              <w:t>il serait constaté judiciairement, en cas d</w:t>
            </w:r>
            <w:r w:rsidR="0072601F">
              <w:rPr>
                <w:lang w:val="fr-CH"/>
              </w:rPr>
              <w:t>’a</w:t>
            </w:r>
            <w:r w:rsidR="0072601F" w:rsidRPr="00C61729">
              <w:rPr>
                <w:lang w:val="fr-CH"/>
              </w:rPr>
              <w:t>dmission de la demande, que le droit réel existe ou n</w:t>
            </w:r>
            <w:r w:rsidR="0072601F">
              <w:rPr>
                <w:lang w:val="fr-CH"/>
              </w:rPr>
              <w:t>’</w:t>
            </w:r>
            <w:r w:rsidR="0072601F" w:rsidRPr="00C61729">
              <w:rPr>
                <w:lang w:val="fr-CH"/>
              </w:rPr>
              <w:t>existe pas. En l</w:t>
            </w:r>
            <w:r w:rsidR="0072601F">
              <w:rPr>
                <w:lang w:val="fr-CH"/>
              </w:rPr>
              <w:t>’</w:t>
            </w:r>
            <w:r w:rsidR="0072601F" w:rsidRPr="00C61729">
              <w:rPr>
                <w:lang w:val="fr-CH"/>
              </w:rPr>
              <w:t>espèce, la constatation pourrait être qu</w:t>
            </w:r>
            <w:r w:rsidR="0072601F">
              <w:rPr>
                <w:lang w:val="fr-CH"/>
              </w:rPr>
              <w:t>’</w:t>
            </w:r>
            <w:r w:rsidR="0072601F" w:rsidRPr="00C61729">
              <w:rPr>
                <w:lang w:val="fr-CH"/>
              </w:rPr>
              <w:t>il n</w:t>
            </w:r>
            <w:r w:rsidR="0072601F">
              <w:rPr>
                <w:lang w:val="fr-CH"/>
              </w:rPr>
              <w:t>’</w:t>
            </w:r>
            <w:r w:rsidR="0072601F" w:rsidRPr="00C61729">
              <w:rPr>
                <w:lang w:val="fr-CH"/>
              </w:rPr>
              <w:t xml:space="preserve">existe pas de propriété par étages sur </w:t>
            </w:r>
            <w:r w:rsidR="0072601F">
              <w:rPr>
                <w:lang w:val="fr-CH"/>
              </w:rPr>
              <w:t>ce fonds</w:t>
            </w:r>
            <w:r w:rsidR="0072601F" w:rsidRPr="00C61729">
              <w:rPr>
                <w:lang w:val="fr-CH"/>
              </w:rPr>
              <w:t xml:space="preserve">, mais une copropriété ordinaire des propriétaires de la propriété par étages à </w:t>
            </w:r>
            <w:r w:rsidR="0072601F" w:rsidRPr="00C61729">
              <w:rPr>
                <w:lang w:val="fr-CH"/>
              </w:rPr>
              <w:lastRenderedPageBreak/>
              <w:t xml:space="preserve">radier, conformément à </w:t>
            </w:r>
            <w:r w:rsidR="00D70282">
              <w:rPr>
                <w:lang w:val="fr-CH"/>
              </w:rPr>
              <w:t xml:space="preserve">la valeur de </w:t>
            </w:r>
            <w:r w:rsidR="0072601F" w:rsidRPr="00C61729">
              <w:rPr>
                <w:lang w:val="fr-CH"/>
              </w:rPr>
              <w:t>leur</w:t>
            </w:r>
            <w:r w:rsidR="00D70282">
              <w:rPr>
                <w:lang w:val="fr-CH"/>
              </w:rPr>
              <w:t>s</w:t>
            </w:r>
            <w:r w:rsidR="0072601F" w:rsidRPr="00C61729">
              <w:rPr>
                <w:lang w:val="fr-CH"/>
              </w:rPr>
              <w:t xml:space="preserve"> quotes-parts. Les </w:t>
            </w:r>
            <w:proofErr w:type="spellStart"/>
            <w:r w:rsidR="0072601F" w:rsidRPr="00C61729">
              <w:rPr>
                <w:lang w:val="fr-CH"/>
              </w:rPr>
              <w:t>recourants</w:t>
            </w:r>
            <w:proofErr w:type="spellEnd"/>
            <w:r w:rsidR="0072601F" w:rsidRPr="00C61729">
              <w:rPr>
                <w:lang w:val="fr-CH"/>
              </w:rPr>
              <w:t xml:space="preserve"> n</w:t>
            </w:r>
            <w:r w:rsidR="0072601F">
              <w:rPr>
                <w:lang w:val="fr-CH"/>
              </w:rPr>
              <w:t>’</w:t>
            </w:r>
            <w:r w:rsidR="0072601F" w:rsidRPr="00C61729">
              <w:rPr>
                <w:lang w:val="fr-CH"/>
              </w:rPr>
              <w:t>ont pas expressément demandé une telle constatation, tout au plus implicitement à titre d</w:t>
            </w:r>
            <w:r w:rsidR="0072601F">
              <w:rPr>
                <w:lang w:val="fr-CH"/>
              </w:rPr>
              <w:t>’</w:t>
            </w:r>
            <w:r w:rsidR="0072601F" w:rsidRPr="00C61729">
              <w:rPr>
                <w:lang w:val="fr-CH"/>
              </w:rPr>
              <w:t>étape intermédiaire. En effet, leur action ne vise qu</w:t>
            </w:r>
            <w:r w:rsidR="0072601F">
              <w:rPr>
                <w:lang w:val="fr-CH"/>
              </w:rPr>
              <w:t>’</w:t>
            </w:r>
            <w:r w:rsidR="0072601F" w:rsidRPr="00C61729">
              <w:rPr>
                <w:lang w:val="fr-CH"/>
              </w:rPr>
              <w:t>indirectement la rectification du registre foncier et vise directement l</w:t>
            </w:r>
            <w:r w:rsidR="0072601F">
              <w:rPr>
                <w:lang w:val="fr-CH"/>
              </w:rPr>
              <w:t>’</w:t>
            </w:r>
            <w:r w:rsidR="0072601F" w:rsidRPr="00C61729">
              <w:rPr>
                <w:lang w:val="fr-CH"/>
              </w:rPr>
              <w:t>attribution de la copropriété d</w:t>
            </w:r>
            <w:r w:rsidR="0072601F">
              <w:rPr>
                <w:lang w:val="fr-CH"/>
              </w:rPr>
              <w:t>u fonds à certains copropriétaires</w:t>
            </w:r>
            <w:r w:rsidR="0072601F" w:rsidRPr="00C61729">
              <w:rPr>
                <w:lang w:val="fr-CH"/>
              </w:rPr>
              <w:t>, à l</w:t>
            </w:r>
            <w:r w:rsidR="0072601F">
              <w:rPr>
                <w:lang w:val="fr-CH"/>
              </w:rPr>
              <w:t>’</w:t>
            </w:r>
            <w:r w:rsidR="0072601F" w:rsidRPr="00C61729">
              <w:rPr>
                <w:lang w:val="fr-CH"/>
              </w:rPr>
              <w:t>exclusion des autres</w:t>
            </w:r>
            <w:r w:rsidR="0072601F">
              <w:rPr>
                <w:lang w:val="fr-CH"/>
              </w:rPr>
              <w:t xml:space="preserve">. </w:t>
            </w:r>
            <w:r w:rsidR="0072601F" w:rsidRPr="00FE1AEB">
              <w:rPr>
                <w:lang w:val="fr-CH"/>
              </w:rPr>
              <w:t>Le pouvoir du tribunal d</w:t>
            </w:r>
            <w:r w:rsidR="0072601F">
              <w:rPr>
                <w:lang w:val="fr-CH"/>
              </w:rPr>
              <w:t>’</w:t>
            </w:r>
            <w:r w:rsidR="0072601F" w:rsidRPr="00FE1AEB">
              <w:rPr>
                <w:lang w:val="fr-CH"/>
              </w:rPr>
              <w:t xml:space="preserve">intervenir dans une relation de copropriété </w:t>
            </w:r>
            <w:r w:rsidR="00C65BA6">
              <w:rPr>
                <w:lang w:val="fr-CH"/>
              </w:rPr>
              <w:t>es</w:t>
            </w:r>
            <w:r w:rsidR="0072601F" w:rsidRPr="00FE1AEB">
              <w:rPr>
                <w:lang w:val="fr-CH"/>
              </w:rPr>
              <w:t xml:space="preserve">t limité par la loi. </w:t>
            </w:r>
            <w:r w:rsidR="00C65BA6">
              <w:rPr>
                <w:lang w:val="fr-CH"/>
              </w:rPr>
              <w:t>Elle</w:t>
            </w:r>
            <w:r w:rsidR="0072601F" w:rsidRPr="00FE1AEB">
              <w:rPr>
                <w:lang w:val="fr-CH"/>
              </w:rPr>
              <w:t xml:space="preserve"> n</w:t>
            </w:r>
            <w:r w:rsidR="0072601F">
              <w:rPr>
                <w:lang w:val="fr-CH"/>
              </w:rPr>
              <w:t>’</w:t>
            </w:r>
            <w:r w:rsidR="0072601F" w:rsidRPr="00FE1AEB">
              <w:rPr>
                <w:lang w:val="fr-CH"/>
              </w:rPr>
              <w:t>autorise pas l</w:t>
            </w:r>
            <w:r w:rsidR="0072601F">
              <w:rPr>
                <w:lang w:val="fr-CH"/>
              </w:rPr>
              <w:t>’</w:t>
            </w:r>
            <w:r w:rsidR="0072601F" w:rsidRPr="00FE1AEB">
              <w:rPr>
                <w:lang w:val="fr-CH"/>
              </w:rPr>
              <w:t>attribution judiciaire de la chose en copropriété à un copropriétaire. Tous les pouvoirs de décision du tribunal</w:t>
            </w:r>
            <w:r w:rsidR="0072601F">
              <w:rPr>
                <w:lang w:val="fr-CH"/>
              </w:rPr>
              <w:t>, non prévus par la loi,</w:t>
            </w:r>
            <w:r w:rsidR="0072601F" w:rsidRPr="00FE1AEB">
              <w:rPr>
                <w:lang w:val="fr-CH"/>
              </w:rPr>
              <w:t xml:space="preserve"> supposent</w:t>
            </w:r>
            <w:r w:rsidR="0072601F">
              <w:rPr>
                <w:lang w:val="fr-CH"/>
              </w:rPr>
              <w:t>,</w:t>
            </w:r>
            <w:r w:rsidR="0072601F" w:rsidRPr="00FE1AEB">
              <w:rPr>
                <w:lang w:val="fr-CH"/>
              </w:rPr>
              <w:t xml:space="preserve"> au contraire</w:t>
            </w:r>
            <w:r w:rsidR="0072601F">
              <w:rPr>
                <w:lang w:val="fr-CH"/>
              </w:rPr>
              <w:t>,</w:t>
            </w:r>
            <w:r w:rsidR="0072601F" w:rsidRPr="00FE1AEB">
              <w:rPr>
                <w:lang w:val="fr-CH"/>
              </w:rPr>
              <w:t xml:space="preserve"> un accord ou des demandes concordantes des copropriétaires. Ainsi, le tribunal peut transférer la totalité de la chose à un ou plusieurs des copropriétaires, si les copropriétaires sont d</w:t>
            </w:r>
            <w:r w:rsidR="0072601F">
              <w:rPr>
                <w:lang w:val="fr-CH"/>
              </w:rPr>
              <w:t>’</w:t>
            </w:r>
            <w:r w:rsidR="0072601F" w:rsidRPr="00FE1AEB">
              <w:rPr>
                <w:lang w:val="fr-CH"/>
              </w:rPr>
              <w:t xml:space="preserve">accord sur ce mode de partage et ne se disputent que sur la question </w:t>
            </w:r>
            <w:r w:rsidR="00351DAA">
              <w:rPr>
                <w:lang w:val="fr-CH"/>
              </w:rPr>
              <w:t>du</w:t>
            </w:r>
            <w:r w:rsidR="0072601F" w:rsidRPr="00FE1AEB">
              <w:rPr>
                <w:lang w:val="fr-CH"/>
              </w:rPr>
              <w:t xml:space="preserve"> montant du rachat</w:t>
            </w:r>
            <w:r w:rsidR="00C65BA6">
              <w:rPr>
                <w:lang w:val="fr-CH"/>
              </w:rPr>
              <w:t xml:space="preserve">. </w:t>
            </w:r>
            <w:r w:rsidR="0072601F">
              <w:rPr>
                <w:lang w:val="fr-CH"/>
              </w:rPr>
              <w:t xml:space="preserve">En l’occurrence les propriétaires ne sont d’accord sur rien. </w:t>
            </w:r>
            <w:r w:rsidR="0072601F" w:rsidRPr="00A954AB">
              <w:rPr>
                <w:lang w:val="fr-CH"/>
              </w:rPr>
              <w:t>En ce qui concerne l</w:t>
            </w:r>
            <w:r w:rsidR="00C246E3">
              <w:rPr>
                <w:lang w:val="fr-CH"/>
              </w:rPr>
              <w:t>’</w:t>
            </w:r>
            <w:r w:rsidR="0072601F" w:rsidRPr="00A954AB">
              <w:rPr>
                <w:lang w:val="fr-CH"/>
              </w:rPr>
              <w:t xml:space="preserve">immeuble </w:t>
            </w:r>
            <w:r w:rsidR="0072601F">
              <w:rPr>
                <w:lang w:val="fr-CH"/>
              </w:rPr>
              <w:t>construit</w:t>
            </w:r>
            <w:r w:rsidR="0072601F" w:rsidRPr="00A954AB">
              <w:rPr>
                <w:lang w:val="fr-CH"/>
              </w:rPr>
              <w:t xml:space="preserve">, les </w:t>
            </w:r>
            <w:proofErr w:type="spellStart"/>
            <w:r w:rsidR="0072601F" w:rsidRPr="00A954AB">
              <w:rPr>
                <w:lang w:val="fr-CH"/>
              </w:rPr>
              <w:t>recourants</w:t>
            </w:r>
            <w:proofErr w:type="spellEnd"/>
            <w:r w:rsidR="0072601F" w:rsidRPr="00A954AB">
              <w:rPr>
                <w:lang w:val="fr-CH"/>
              </w:rPr>
              <w:t xml:space="preserve"> ont demandé une rectification des quotes-parts. Ce qu</w:t>
            </w:r>
            <w:r w:rsidR="0072601F">
              <w:rPr>
                <w:lang w:val="fr-CH"/>
              </w:rPr>
              <w:t>’</w:t>
            </w:r>
            <w:r w:rsidR="0072601F" w:rsidRPr="00A954AB">
              <w:rPr>
                <w:lang w:val="fr-CH"/>
              </w:rPr>
              <w:t>ils demandent cependant ne se limite pas à une simple adaptation de</w:t>
            </w:r>
            <w:r w:rsidR="00AE7296">
              <w:rPr>
                <w:lang w:val="fr-CH"/>
              </w:rPr>
              <w:t xml:space="preserve"> la valeur des</w:t>
            </w:r>
            <w:r w:rsidR="0072601F" w:rsidRPr="00A954AB">
              <w:rPr>
                <w:lang w:val="fr-CH"/>
              </w:rPr>
              <w:t xml:space="preserve"> quotes-parts, mais a pour effet de radier les six unités d</w:t>
            </w:r>
            <w:r w:rsidR="0072601F">
              <w:rPr>
                <w:lang w:val="fr-CH"/>
              </w:rPr>
              <w:t>’</w:t>
            </w:r>
            <w:r w:rsidR="0072601F" w:rsidRPr="00A954AB">
              <w:rPr>
                <w:lang w:val="fr-CH"/>
              </w:rPr>
              <w:t>étage</w:t>
            </w:r>
            <w:r w:rsidR="0072601F">
              <w:rPr>
                <w:lang w:val="fr-CH"/>
              </w:rPr>
              <w:t>s</w:t>
            </w:r>
            <w:r w:rsidR="0072601F" w:rsidRPr="00A954AB">
              <w:rPr>
                <w:lang w:val="fr-CH"/>
              </w:rPr>
              <w:t xml:space="preserve"> non construites et d</w:t>
            </w:r>
            <w:r w:rsidR="0072601F">
              <w:rPr>
                <w:lang w:val="fr-CH"/>
              </w:rPr>
              <w:t>’</w:t>
            </w:r>
            <w:r w:rsidR="0072601F" w:rsidRPr="00A954AB">
              <w:rPr>
                <w:lang w:val="fr-CH"/>
              </w:rPr>
              <w:t>exclure ainsi les propriétaires de ces six unités.</w:t>
            </w:r>
            <w:r w:rsidR="0072601F">
              <w:rPr>
                <w:lang w:val="fr-CH"/>
              </w:rPr>
              <w:t xml:space="preserve"> </w:t>
            </w:r>
            <w:r w:rsidR="0072601F" w:rsidRPr="005625F6">
              <w:rPr>
                <w:lang w:val="fr-CH"/>
              </w:rPr>
              <w:t xml:space="preserve">Selon la loi, le tribunal est habilité, </w:t>
            </w:r>
            <w:r w:rsidR="00351DAA">
              <w:rPr>
                <w:lang w:val="fr-CH"/>
              </w:rPr>
              <w:t xml:space="preserve">uniquement </w:t>
            </w:r>
            <w:r w:rsidR="0072601F" w:rsidRPr="005625F6">
              <w:rPr>
                <w:lang w:val="fr-CH"/>
              </w:rPr>
              <w:t>aux conditions</w:t>
            </w:r>
            <w:r w:rsidR="0072601F">
              <w:rPr>
                <w:lang w:val="fr-CH"/>
              </w:rPr>
              <w:t xml:space="preserve">, </w:t>
            </w:r>
            <w:r w:rsidR="0072601F" w:rsidRPr="005625F6">
              <w:rPr>
                <w:lang w:val="fr-CH"/>
              </w:rPr>
              <w:t>non invoquées en l</w:t>
            </w:r>
            <w:r w:rsidR="00AE7296">
              <w:rPr>
                <w:lang w:val="fr-CH"/>
              </w:rPr>
              <w:t>’</w:t>
            </w:r>
            <w:r w:rsidR="0072601F" w:rsidRPr="005625F6">
              <w:rPr>
                <w:lang w:val="fr-CH"/>
              </w:rPr>
              <w:t>espèce</w:t>
            </w:r>
            <w:r w:rsidR="0072601F">
              <w:rPr>
                <w:lang w:val="fr-CH"/>
              </w:rPr>
              <w:t>,</w:t>
            </w:r>
            <w:r w:rsidR="0072601F" w:rsidRPr="005625F6">
              <w:rPr>
                <w:lang w:val="fr-CH"/>
              </w:rPr>
              <w:t xml:space="preserve"> de l</w:t>
            </w:r>
            <w:r w:rsidR="0072601F">
              <w:rPr>
                <w:lang w:val="fr-CH"/>
              </w:rPr>
              <w:t>’</w:t>
            </w:r>
            <w:r w:rsidR="0072601F" w:rsidRPr="005625F6">
              <w:rPr>
                <w:lang w:val="fr-CH"/>
              </w:rPr>
              <w:t>art. 649</w:t>
            </w:r>
            <w:r w:rsidR="0072601F" w:rsidRPr="00325957">
              <w:rPr>
                <w:i/>
                <w:lang w:val="fr-CH"/>
              </w:rPr>
              <w:t>b</w:t>
            </w:r>
            <w:r w:rsidR="0072601F" w:rsidRPr="005625F6">
              <w:rPr>
                <w:lang w:val="fr-CH"/>
              </w:rPr>
              <w:t xml:space="preserve"> CC, à exclure un </w:t>
            </w:r>
            <w:r w:rsidR="009A480F">
              <w:rPr>
                <w:lang w:val="fr-CH"/>
              </w:rPr>
              <w:t>propriétaire d’étages</w:t>
            </w:r>
            <w:r w:rsidR="0072601F" w:rsidRPr="005625F6">
              <w:rPr>
                <w:lang w:val="fr-CH"/>
              </w:rPr>
              <w:t xml:space="preserve"> de la communauté</w:t>
            </w:r>
            <w:r w:rsidR="0072601F">
              <w:rPr>
                <w:lang w:val="fr-CH"/>
              </w:rPr>
              <w:t>. C’est donc</w:t>
            </w:r>
            <w:r w:rsidR="0072601F" w:rsidRPr="005625F6">
              <w:rPr>
                <w:lang w:val="fr-CH"/>
              </w:rPr>
              <w:t xml:space="preserve"> à juste titre que </w:t>
            </w:r>
            <w:r w:rsidR="0072601F">
              <w:rPr>
                <w:lang w:val="fr-CH"/>
              </w:rPr>
              <w:t>l’instance précédente</w:t>
            </w:r>
            <w:r w:rsidR="0072601F" w:rsidRPr="005625F6">
              <w:rPr>
                <w:lang w:val="fr-CH"/>
              </w:rPr>
              <w:t xml:space="preserve"> n</w:t>
            </w:r>
            <w:r w:rsidR="0072601F">
              <w:rPr>
                <w:lang w:val="fr-CH"/>
              </w:rPr>
              <w:t>’</w:t>
            </w:r>
            <w:r w:rsidR="0072601F" w:rsidRPr="005625F6">
              <w:rPr>
                <w:lang w:val="fr-CH"/>
              </w:rPr>
              <w:t>a pas fait droit aux conclusions de l</w:t>
            </w:r>
            <w:r w:rsidR="0072601F">
              <w:rPr>
                <w:lang w:val="fr-CH"/>
              </w:rPr>
              <w:t>’</w:t>
            </w:r>
            <w:r w:rsidR="0072601F" w:rsidRPr="005625F6">
              <w:rPr>
                <w:lang w:val="fr-CH"/>
              </w:rPr>
              <w:t>action. Dans ce contexte, il n</w:t>
            </w:r>
            <w:r w:rsidR="0072601F">
              <w:rPr>
                <w:lang w:val="fr-CH"/>
              </w:rPr>
              <w:t>’e</w:t>
            </w:r>
            <w:r w:rsidR="0072601F" w:rsidRPr="005625F6">
              <w:rPr>
                <w:lang w:val="fr-CH"/>
              </w:rPr>
              <w:t>st pas nécessaire de déterminer si, ou dans quels cas d</w:t>
            </w:r>
            <w:r w:rsidR="0072601F">
              <w:rPr>
                <w:lang w:val="fr-CH"/>
              </w:rPr>
              <w:t>’</w:t>
            </w:r>
            <w:r w:rsidR="0072601F" w:rsidRPr="005625F6">
              <w:rPr>
                <w:lang w:val="fr-CH"/>
              </w:rPr>
              <w:t>application, la procédure du registre foncier selon l</w:t>
            </w:r>
            <w:r w:rsidR="0072601F">
              <w:rPr>
                <w:lang w:val="fr-CH"/>
              </w:rPr>
              <w:t>’</w:t>
            </w:r>
            <w:r w:rsidR="0072601F" w:rsidRPr="005625F6">
              <w:rPr>
                <w:lang w:val="fr-CH"/>
              </w:rPr>
              <w:t xml:space="preserve">art. 69 al. 4 ORF exclut une action en rectification de </w:t>
            </w:r>
            <w:r w:rsidR="00AE7296">
              <w:rPr>
                <w:lang w:val="fr-CH"/>
              </w:rPr>
              <w:t xml:space="preserve">la </w:t>
            </w:r>
            <w:r w:rsidR="0072601F" w:rsidRPr="005625F6">
              <w:rPr>
                <w:lang w:val="fr-CH"/>
              </w:rPr>
              <w:t>valeur</w:t>
            </w:r>
            <w:r w:rsidR="00AE7296">
              <w:rPr>
                <w:lang w:val="fr-CH"/>
              </w:rPr>
              <w:t xml:space="preserve"> des quotes-parts</w:t>
            </w:r>
            <w:r w:rsidR="0072601F">
              <w:rPr>
                <w:lang w:val="fr-CH"/>
              </w:rPr>
              <w:t>.</w:t>
            </w:r>
            <w:r w:rsidR="00F5071B">
              <w:rPr>
                <w:lang w:val="fr-CH"/>
              </w:rPr>
              <w:t xml:space="preserve"> Cela étant, on sent bien que quelque chose ne joue pas dans la PPE en question et que la décision du TF n’a pas pour objet de s’attaquer au problème topique, faute de formulation correcte des conclusions de la partie demanderesse.</w:t>
            </w:r>
          </w:p>
          <w:p w14:paraId="73895754" w14:textId="12D3FC55" w:rsidR="00B57539" w:rsidRPr="0072601F" w:rsidRDefault="00B57539" w:rsidP="00B57539">
            <w:pPr>
              <w:pStyle w:val="Texte"/>
              <w:numPr>
                <w:ilvl w:val="0"/>
                <w:numId w:val="0"/>
              </w:numPr>
              <w:ind w:left="360"/>
              <w:rPr>
                <w:lang w:val="fr-CH"/>
              </w:rPr>
            </w:pPr>
          </w:p>
        </w:tc>
      </w:tr>
      <w:tr w:rsidR="00B94FAC" w:rsidRPr="002D4C6A" w14:paraId="18E871DF" w14:textId="77777777" w:rsidTr="00453A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c>
          <w:tcPr>
            <w:tcW w:w="1167" w:type="pct"/>
            <w:tcBorders>
              <w:top w:val="nil"/>
              <w:left w:val="nil"/>
              <w:bottom w:val="nil"/>
              <w:right w:val="nil"/>
            </w:tcBorders>
          </w:tcPr>
          <w:p w14:paraId="33B0BAC5" w14:textId="64141BB7" w:rsidR="00B94FAC" w:rsidRPr="002D4C6A" w:rsidRDefault="00B94FAC" w:rsidP="00953204">
            <w:pPr>
              <w:pStyle w:val="Sous-thmes"/>
            </w:pPr>
            <w:r>
              <w:lastRenderedPageBreak/>
              <w:t xml:space="preserve">Registre </w:t>
            </w:r>
            <w:r w:rsidRPr="00953204">
              <w:t>foncier</w:t>
            </w:r>
          </w:p>
        </w:tc>
        <w:tc>
          <w:tcPr>
            <w:tcW w:w="3833" w:type="pct"/>
            <w:tcBorders>
              <w:top w:val="nil"/>
              <w:left w:val="nil"/>
              <w:bottom w:val="nil"/>
              <w:right w:val="nil"/>
            </w:tcBorders>
          </w:tcPr>
          <w:p w14:paraId="418B397D" w14:textId="579B9CDB" w:rsidR="00086885" w:rsidRDefault="00000000" w:rsidP="00086885">
            <w:pPr>
              <w:pStyle w:val="Texte"/>
              <w:numPr>
                <w:ilvl w:val="0"/>
                <w:numId w:val="6"/>
              </w:numPr>
              <w:rPr>
                <w:lang w:val="fr-CH"/>
              </w:rPr>
            </w:pPr>
            <w:hyperlink r:id="rId14" w:history="1">
              <w:r w:rsidR="00205CE9" w:rsidRPr="00254925">
                <w:rPr>
                  <w:rStyle w:val="Lienhypertexte"/>
                  <w:lang w:val="fr-CH"/>
                </w:rPr>
                <w:t>TF 5A_1044/2020</w:t>
              </w:r>
            </w:hyperlink>
            <w:r w:rsidR="00205CE9">
              <w:rPr>
                <w:lang w:val="fr-CH"/>
              </w:rPr>
              <w:t xml:space="preserve"> du 15 octobre 2021 (f</w:t>
            </w:r>
            <w:r w:rsidR="00F62F3D">
              <w:rPr>
                <w:lang w:val="fr-CH"/>
              </w:rPr>
              <w:t>) –</w:t>
            </w:r>
            <w:r w:rsidR="00205CE9">
              <w:rPr>
                <w:lang w:val="fr-CH"/>
              </w:rPr>
              <w:t xml:space="preserve"> Art. 739, 971, 974 al.</w:t>
            </w:r>
            <w:r w:rsidR="00325957">
              <w:rPr>
                <w:lang w:val="fr-CH"/>
              </w:rPr>
              <w:t> </w:t>
            </w:r>
            <w:r w:rsidR="00205CE9">
              <w:rPr>
                <w:lang w:val="fr-CH"/>
              </w:rPr>
              <w:t>2, 974</w:t>
            </w:r>
            <w:r w:rsidR="00205CE9" w:rsidRPr="00325957">
              <w:rPr>
                <w:i/>
                <w:lang w:val="fr-CH"/>
              </w:rPr>
              <w:t>b</w:t>
            </w:r>
            <w:r w:rsidR="00205CE9">
              <w:rPr>
                <w:lang w:val="fr-CH"/>
              </w:rPr>
              <w:t xml:space="preserve"> al. 3</w:t>
            </w:r>
            <w:r w:rsidR="00AA011E">
              <w:rPr>
                <w:lang w:val="fr-CH"/>
              </w:rPr>
              <w:t xml:space="preserve"> et</w:t>
            </w:r>
            <w:r w:rsidR="00205CE9">
              <w:rPr>
                <w:lang w:val="fr-CH"/>
              </w:rPr>
              <w:t xml:space="preserve"> 975 CC</w:t>
            </w:r>
            <w:r w:rsidR="005F2B86">
              <w:rPr>
                <w:lang w:val="fr-CH"/>
              </w:rPr>
              <w:t> ;</w:t>
            </w:r>
            <w:r w:rsidR="00205CE9">
              <w:rPr>
                <w:lang w:val="fr-CH"/>
              </w:rPr>
              <w:t xml:space="preserve"> 91 al. 3 </w:t>
            </w:r>
            <w:proofErr w:type="spellStart"/>
            <w:r w:rsidR="00205CE9">
              <w:rPr>
                <w:lang w:val="fr-CH"/>
              </w:rPr>
              <w:t>aORF</w:t>
            </w:r>
            <w:proofErr w:type="spellEnd"/>
            <w:r w:rsidR="00205CE9">
              <w:rPr>
                <w:lang w:val="fr-CH"/>
              </w:rPr>
              <w:t xml:space="preserve"> ; </w:t>
            </w:r>
            <w:r w:rsidR="00205CE9" w:rsidRPr="007A1624">
              <w:rPr>
                <w:lang w:val="fr-CH"/>
              </w:rPr>
              <w:t>action en rectification du registre foncier ; servitude de passage</w:t>
            </w:r>
            <w:r w:rsidR="00B851D8">
              <w:rPr>
                <w:lang w:val="fr-CH"/>
              </w:rPr>
              <w:t> </w:t>
            </w:r>
            <w:r w:rsidR="00205CE9" w:rsidRPr="007A1624">
              <w:rPr>
                <w:lang w:val="fr-CH"/>
              </w:rPr>
              <w:t>; réun</w:t>
            </w:r>
            <w:r w:rsidR="00205CE9">
              <w:rPr>
                <w:lang w:val="fr-CH"/>
              </w:rPr>
              <w:t xml:space="preserve">ion d’immeubles. Le TF rappelle que les inscriptions qui figurent dans des registres cantonaux qui tiennent lieu de registre fédéral sont sujettes à l’action en rectification au sens de l’art. 975 CC. Il s’agit d’une action de nature </w:t>
            </w:r>
            <w:proofErr w:type="spellStart"/>
            <w:r w:rsidR="00205CE9">
              <w:rPr>
                <w:lang w:val="fr-CH"/>
              </w:rPr>
              <w:t>constatatoire</w:t>
            </w:r>
            <w:proofErr w:type="spellEnd"/>
            <w:r w:rsidR="00205CE9">
              <w:rPr>
                <w:lang w:val="fr-CH"/>
              </w:rPr>
              <w:t xml:space="preserve">. </w:t>
            </w:r>
            <w:r w:rsidR="00836A1D">
              <w:rPr>
                <w:lang w:val="fr-CH"/>
              </w:rPr>
              <w:t>le TF ne reconnaît pas</w:t>
            </w:r>
            <w:r w:rsidR="00B10193">
              <w:rPr>
                <w:lang w:val="fr-CH"/>
              </w:rPr>
              <w:t>,</w:t>
            </w:r>
            <w:r w:rsidR="00836A1D">
              <w:rPr>
                <w:lang w:val="fr-CH"/>
              </w:rPr>
              <w:t xml:space="preserve"> en l’espèce</w:t>
            </w:r>
            <w:r w:rsidR="00B10193">
              <w:rPr>
                <w:lang w:val="fr-CH"/>
              </w:rPr>
              <w:t>,</w:t>
            </w:r>
            <w:r w:rsidR="00836A1D">
              <w:rPr>
                <w:lang w:val="fr-CH"/>
              </w:rPr>
              <w:t xml:space="preserve"> l’existence d’une </w:t>
            </w:r>
            <w:proofErr w:type="spellStart"/>
            <w:r w:rsidR="00836A1D">
              <w:rPr>
                <w:lang w:val="fr-CH"/>
              </w:rPr>
              <w:t>consorité</w:t>
            </w:r>
            <w:proofErr w:type="spellEnd"/>
            <w:r w:rsidR="00836A1D">
              <w:rPr>
                <w:lang w:val="fr-CH"/>
              </w:rPr>
              <w:t xml:space="preserve"> nécessaire</w:t>
            </w:r>
            <w:r w:rsidR="00205CE9">
              <w:rPr>
                <w:lang w:val="fr-CH"/>
              </w:rPr>
              <w:t xml:space="preserve">. </w:t>
            </w:r>
            <w:r w:rsidR="00734CFC">
              <w:rPr>
                <w:lang w:val="fr-CH"/>
              </w:rPr>
              <w:t>Le fait</w:t>
            </w:r>
            <w:r w:rsidR="00734CFC">
              <w:rPr>
                <w:lang w:val="fr-CH"/>
              </w:rPr>
              <w:t xml:space="preserve"> que tous les propriétaires grevés par la servitude n’aient pas introduit conjointement l’action en rectification du registre foncier ou n’aient été attraits conjointement, </w:t>
            </w:r>
            <w:r w:rsidR="00734CFC">
              <w:rPr>
                <w:lang w:val="fr-CH"/>
              </w:rPr>
              <w:t>ne conduit pas au rejet de la demande</w:t>
            </w:r>
            <w:r w:rsidR="00923EE6">
              <w:rPr>
                <w:lang w:val="fr-CH"/>
              </w:rPr>
              <w:t xml:space="preserve"> </w:t>
            </w:r>
            <w:r w:rsidR="00181997">
              <w:rPr>
                <w:lang w:val="fr-CH"/>
              </w:rPr>
              <w:t xml:space="preserve">formée par les </w:t>
            </w:r>
            <w:proofErr w:type="spellStart"/>
            <w:r w:rsidR="00181997">
              <w:rPr>
                <w:lang w:val="fr-CH"/>
              </w:rPr>
              <w:t>recourants</w:t>
            </w:r>
            <w:proofErr w:type="spellEnd"/>
            <w:r w:rsidR="00734CFC">
              <w:rPr>
                <w:lang w:val="fr-CH"/>
              </w:rPr>
              <w:t xml:space="preserve">. </w:t>
            </w:r>
            <w:r w:rsidR="00205CE9">
              <w:rPr>
                <w:lang w:val="fr-CH"/>
              </w:rPr>
              <w:t xml:space="preserve">Dans le cadre de la réunion d’immeubles au bénéfice de servitudes, conformément au principe de l’identité </w:t>
            </w:r>
            <w:r w:rsidR="00205CE9">
              <w:rPr>
                <w:lang w:val="fr-CH"/>
              </w:rPr>
              <w:lastRenderedPageBreak/>
              <w:t xml:space="preserve">de la servitude, le conservateur du registre foncier peut procéder à la réunion uniquement si le propriétaire du fonds grevé y consent ou qu’il n’en résulte aucune aggravation de la charge. Ces conditions étaient inscrites à l’art. 91 al. 3 </w:t>
            </w:r>
            <w:proofErr w:type="spellStart"/>
            <w:r w:rsidR="00205CE9">
              <w:rPr>
                <w:lang w:val="fr-CH"/>
              </w:rPr>
              <w:t>aORF</w:t>
            </w:r>
            <w:proofErr w:type="spellEnd"/>
            <w:r w:rsidR="00205CE9">
              <w:rPr>
                <w:lang w:val="fr-CH"/>
              </w:rPr>
              <w:t xml:space="preserve"> et ont été reprises, suite à la révision partielle du Code civil en 2012, à l’art. 974</w:t>
            </w:r>
            <w:r w:rsidR="00205CE9" w:rsidRPr="00325957">
              <w:rPr>
                <w:i/>
                <w:lang w:val="fr-CH"/>
              </w:rPr>
              <w:t>b</w:t>
            </w:r>
            <w:r w:rsidR="00205CE9">
              <w:rPr>
                <w:lang w:val="fr-CH"/>
              </w:rPr>
              <w:t xml:space="preserve"> al.</w:t>
            </w:r>
            <w:r w:rsidR="00325957">
              <w:rPr>
                <w:lang w:val="fr-CH"/>
              </w:rPr>
              <w:t> </w:t>
            </w:r>
            <w:r w:rsidR="00205CE9">
              <w:rPr>
                <w:lang w:val="fr-CH"/>
              </w:rPr>
              <w:t>3</w:t>
            </w:r>
            <w:r w:rsidR="00325957">
              <w:rPr>
                <w:lang w:val="fr-CH"/>
              </w:rPr>
              <w:t> </w:t>
            </w:r>
            <w:r w:rsidR="00205CE9">
              <w:rPr>
                <w:lang w:val="fr-CH"/>
              </w:rPr>
              <w:t>CC. Seule une aggravation notable de la charge doit être prise en considération, par application analogique de l’art. 739 CC. En l’espèce, la réunion d’immeubles conduit à une augmentation notable de la charge et aucun consentement n’a été donné par les propriétaires grevés.</w:t>
            </w:r>
            <w:r w:rsidR="00AA2BF0">
              <w:rPr>
                <w:lang w:val="fr-CH"/>
              </w:rPr>
              <w:t xml:space="preserve"> Le TF admet dès lors</w:t>
            </w:r>
            <w:r w:rsidR="00050A3E">
              <w:rPr>
                <w:lang w:val="fr-CH"/>
              </w:rPr>
              <w:t>,</w:t>
            </w:r>
            <w:r w:rsidR="00AA2BF0">
              <w:rPr>
                <w:lang w:val="fr-CH"/>
              </w:rPr>
              <w:t xml:space="preserve"> sur ces points</w:t>
            </w:r>
            <w:r w:rsidR="00050A3E">
              <w:rPr>
                <w:lang w:val="fr-CH"/>
              </w:rPr>
              <w:t>,</w:t>
            </w:r>
            <w:r w:rsidR="00AA2BF0">
              <w:rPr>
                <w:lang w:val="fr-CH"/>
              </w:rPr>
              <w:t xml:space="preserve"> l</w:t>
            </w:r>
            <w:r w:rsidR="00B7046C">
              <w:rPr>
                <w:lang w:val="fr-CH"/>
              </w:rPr>
              <w:t xml:space="preserve">e recours </w:t>
            </w:r>
            <w:r w:rsidR="00AA2BF0">
              <w:rPr>
                <w:lang w:val="fr-CH"/>
              </w:rPr>
              <w:t>tendant à rectifier le registre foncier.</w:t>
            </w:r>
          </w:p>
          <w:p w14:paraId="525BFDDC" w14:textId="6198E4B7" w:rsidR="00086885" w:rsidRPr="00086885" w:rsidRDefault="00000000" w:rsidP="00086885">
            <w:pPr>
              <w:pStyle w:val="Texte"/>
              <w:numPr>
                <w:ilvl w:val="0"/>
                <w:numId w:val="6"/>
              </w:numPr>
              <w:rPr>
                <w:lang w:val="fr-CH"/>
              </w:rPr>
            </w:pPr>
            <w:hyperlink r:id="rId15" w:history="1">
              <w:r w:rsidR="00205CE9" w:rsidRPr="00086885">
                <w:rPr>
                  <w:rStyle w:val="Lienhypertexte"/>
                  <w:lang w:val="fr-CH"/>
                </w:rPr>
                <w:t>TF 5A_838/2020</w:t>
              </w:r>
            </w:hyperlink>
            <w:r w:rsidR="00205CE9" w:rsidRPr="00086885">
              <w:rPr>
                <w:lang w:val="fr-CH"/>
              </w:rPr>
              <w:t xml:space="preserve"> du 15 novembre 2021 (f) – Art. 680 al. 3</w:t>
            </w:r>
            <w:r w:rsidR="00176A0F" w:rsidRPr="00086885">
              <w:rPr>
                <w:lang w:val="fr-CH"/>
              </w:rPr>
              <w:t xml:space="preserve"> et</w:t>
            </w:r>
            <w:r w:rsidR="00205CE9" w:rsidRPr="00086885">
              <w:rPr>
                <w:lang w:val="fr-CH"/>
              </w:rPr>
              <w:t xml:space="preserve"> 685 al. 2 CC</w:t>
            </w:r>
            <w:r w:rsidR="00176A0F" w:rsidRPr="00086885">
              <w:rPr>
                <w:lang w:val="fr-CH"/>
              </w:rPr>
              <w:t xml:space="preserve"> ; </w:t>
            </w:r>
            <w:r w:rsidR="00205CE9" w:rsidRPr="00086885">
              <w:rPr>
                <w:lang w:val="fr-CH"/>
              </w:rPr>
              <w:t xml:space="preserve">47 al. 4 ORF ; pouvoir d’examen du conservateur du </w:t>
            </w:r>
            <w:r w:rsidR="00261C7B" w:rsidRPr="00086885">
              <w:rPr>
                <w:lang w:val="fr-CH"/>
              </w:rPr>
              <w:t>registre foncier</w:t>
            </w:r>
            <w:r w:rsidR="00205CE9" w:rsidRPr="00086885">
              <w:rPr>
                <w:lang w:val="fr-CH"/>
              </w:rPr>
              <w:t xml:space="preserve"> ; refus d’inscrire deux servitudes. Le conservateur du </w:t>
            </w:r>
            <w:r w:rsidR="00261C7B" w:rsidRPr="00086885">
              <w:rPr>
                <w:lang w:val="fr-CH"/>
              </w:rPr>
              <w:t>registre foncier</w:t>
            </w:r>
            <w:r w:rsidR="00205CE9" w:rsidRPr="00086885">
              <w:rPr>
                <w:lang w:val="fr-CH"/>
              </w:rPr>
              <w:t xml:space="preserve"> refuse d’inscrire une servitude d’empiètement et celle d’un droit de construction rapprochée. Le pouvoir d’examen du conservateur porte sur les aspects formels et non pas sur la validité matérielle du titre d’acquisition, sauf si le défaut est manifeste. L’art. 685 al. 2 CC vise la dérogation à des règles cantonales de droit privé uniquement. En vertu de l’art. 680 al. 3 CC, des modifications aux restrictions de droit public à la propriété foncière ne sont pas susceptibles d’être modifiées par convention et ne peuvent donc pas être inscrites au </w:t>
            </w:r>
            <w:r w:rsidR="00261C7B" w:rsidRPr="00086885">
              <w:rPr>
                <w:lang w:val="fr-CH"/>
              </w:rPr>
              <w:t>registre foncier</w:t>
            </w:r>
            <w:r w:rsidR="00205CE9" w:rsidRPr="00086885">
              <w:rPr>
                <w:lang w:val="fr-CH"/>
              </w:rPr>
              <w:t>. En l’espèce, la limite entre les constructions est régie par du droit cantonal public. L</w:t>
            </w:r>
            <w:r w:rsidR="00AB43D8" w:rsidRPr="00086885">
              <w:rPr>
                <w:lang w:val="fr-CH"/>
              </w:rPr>
              <w:t>e contrat constitutif de la</w:t>
            </w:r>
            <w:r w:rsidR="00205CE9" w:rsidRPr="00086885">
              <w:rPr>
                <w:lang w:val="fr-CH"/>
              </w:rPr>
              <w:t xml:space="preserve"> servitude ne peut donc pas avoir pour contenu un droit de construction rapprochée</w:t>
            </w:r>
            <w:r w:rsidR="00B04E93" w:rsidRPr="00086885">
              <w:rPr>
                <w:lang w:val="fr-CH"/>
              </w:rPr>
              <w:t xml:space="preserve"> contraire,</w:t>
            </w:r>
            <w:r w:rsidR="00205CE9" w:rsidRPr="00086885">
              <w:rPr>
                <w:lang w:val="fr-CH"/>
              </w:rPr>
              <w:t xml:space="preserve"> </w:t>
            </w:r>
            <w:r w:rsidR="00B04E93" w:rsidRPr="00086885">
              <w:rPr>
                <w:lang w:val="fr-CH"/>
              </w:rPr>
              <w:t xml:space="preserve">conformément à </w:t>
            </w:r>
            <w:r w:rsidR="00205CE9" w:rsidRPr="00086885">
              <w:rPr>
                <w:lang w:val="fr-CH"/>
              </w:rPr>
              <w:t xml:space="preserve">l’art. 20 CO. Si les réquisitions d’inscription de plusieurs droits réels sont dépendantes les unes des autres, le conservateur du </w:t>
            </w:r>
            <w:r w:rsidR="00261C7B" w:rsidRPr="00086885">
              <w:rPr>
                <w:lang w:val="fr-CH"/>
              </w:rPr>
              <w:t>registre foncier</w:t>
            </w:r>
            <w:r w:rsidR="00205CE9" w:rsidRPr="00086885">
              <w:rPr>
                <w:lang w:val="fr-CH"/>
              </w:rPr>
              <w:t xml:space="preserve"> rejette l’ensemble des réquisitions, conformément à l’art. 47 al. 4 ORF. La demande en ce sens est implicite. En l’occurrence, il ressort du contrat constitutif que les servitudes forment un tout. Le rejet de l’ensemble des inscriptions est dès lors justifié. </w:t>
            </w:r>
          </w:p>
          <w:p w14:paraId="7FCBA0FA" w14:textId="7B6FF999" w:rsidR="00B94FAC" w:rsidRPr="00086885" w:rsidRDefault="00000000" w:rsidP="00086885">
            <w:pPr>
              <w:pStyle w:val="Paragraphedeliste"/>
              <w:numPr>
                <w:ilvl w:val="0"/>
                <w:numId w:val="6"/>
              </w:numPr>
              <w:jc w:val="both"/>
              <w:rPr>
                <w:color w:val="000000"/>
                <w:lang w:val="fr-CH"/>
              </w:rPr>
            </w:pPr>
            <w:hyperlink r:id="rId16" w:history="1">
              <w:r w:rsidR="008D44BF" w:rsidRPr="00086885">
                <w:rPr>
                  <w:rStyle w:val="Lienhypertexte"/>
                  <w:lang w:val="fr-CH" w:eastAsia="fr-FR"/>
                </w:rPr>
                <w:t>TF 5A_799/2020</w:t>
              </w:r>
            </w:hyperlink>
            <w:r w:rsidR="008D44BF" w:rsidRPr="00086885">
              <w:rPr>
                <w:lang w:eastAsia="fr-FR"/>
              </w:rPr>
              <w:t xml:space="preserve"> du 5 janvier 2022 (d) – Art.</w:t>
            </w:r>
            <w:r w:rsidR="00743211" w:rsidRPr="00086885">
              <w:rPr>
                <w:lang w:eastAsia="fr-FR"/>
              </w:rPr>
              <w:t xml:space="preserve"> 970 CC</w:t>
            </w:r>
            <w:r w:rsidR="008D44BF" w:rsidRPr="00086885">
              <w:rPr>
                <w:lang w:eastAsia="fr-FR"/>
              </w:rPr>
              <w:t> ;</w:t>
            </w:r>
            <w:r w:rsidR="00743211" w:rsidRPr="00086885">
              <w:rPr>
                <w:lang w:eastAsia="fr-FR"/>
              </w:rPr>
              <w:t xml:space="preserve"> communication de renseignements</w:t>
            </w:r>
            <w:r w:rsidR="0085158E" w:rsidRPr="00086885">
              <w:rPr>
                <w:lang w:eastAsia="fr-FR"/>
              </w:rPr>
              <w:t xml:space="preserve"> et consultation du registre foncier</w:t>
            </w:r>
            <w:r w:rsidR="004C47A4" w:rsidRPr="00086885">
              <w:rPr>
                <w:lang w:eastAsia="fr-FR"/>
              </w:rPr>
              <w:t>. Le TF rappelle que les héritiers ont un intérêt particulier à consulter les données du registre foncier</w:t>
            </w:r>
            <w:r w:rsidR="00282EA9" w:rsidRPr="00086885">
              <w:rPr>
                <w:lang w:eastAsia="fr-FR"/>
              </w:rPr>
              <w:t>,</w:t>
            </w:r>
            <w:r w:rsidR="004C47A4" w:rsidRPr="00086885">
              <w:rPr>
                <w:lang w:eastAsia="fr-FR"/>
              </w:rPr>
              <w:t xml:space="preserve"> s’il peut être démontré</w:t>
            </w:r>
            <w:r w:rsidR="0085158E" w:rsidRPr="00086885">
              <w:rPr>
                <w:lang w:eastAsia="fr-FR"/>
              </w:rPr>
              <w:t>,</w:t>
            </w:r>
            <w:r w:rsidR="004C47A4" w:rsidRPr="00086885">
              <w:rPr>
                <w:lang w:eastAsia="fr-FR"/>
              </w:rPr>
              <w:t xml:space="preserve"> de manière crédible</w:t>
            </w:r>
            <w:r w:rsidR="0085158E" w:rsidRPr="00086885">
              <w:rPr>
                <w:lang w:eastAsia="fr-FR"/>
              </w:rPr>
              <w:t>,</w:t>
            </w:r>
            <w:r w:rsidR="004C47A4" w:rsidRPr="00086885">
              <w:rPr>
                <w:lang w:eastAsia="fr-FR"/>
              </w:rPr>
              <w:t xml:space="preserve"> que la connaissance de</w:t>
            </w:r>
            <w:r w:rsidR="00282EA9" w:rsidRPr="00086885">
              <w:rPr>
                <w:lang w:eastAsia="fr-FR"/>
              </w:rPr>
              <w:t xml:space="preserve"> ce</w:t>
            </w:r>
            <w:r w:rsidR="004C47A4" w:rsidRPr="00086885">
              <w:rPr>
                <w:lang w:eastAsia="fr-FR"/>
              </w:rPr>
              <w:t>s données sert</w:t>
            </w:r>
            <w:r w:rsidR="00282EA9" w:rsidRPr="00086885">
              <w:rPr>
                <w:lang w:eastAsia="fr-FR"/>
              </w:rPr>
              <w:t xml:space="preserve"> </w:t>
            </w:r>
            <w:r w:rsidR="004C47A4" w:rsidRPr="00086885">
              <w:rPr>
                <w:lang w:eastAsia="fr-FR"/>
              </w:rPr>
              <w:t xml:space="preserve">à faire valoir des </w:t>
            </w:r>
            <w:r w:rsidR="00282EA9" w:rsidRPr="00086885">
              <w:rPr>
                <w:lang w:eastAsia="fr-FR"/>
              </w:rPr>
              <w:t>prétentions,</w:t>
            </w:r>
            <w:r w:rsidR="004C47A4" w:rsidRPr="00086885">
              <w:rPr>
                <w:lang w:eastAsia="fr-FR"/>
              </w:rPr>
              <w:t xml:space="preserve"> en vertu du droit des successions. </w:t>
            </w:r>
            <w:r w:rsidR="000D025F" w:rsidRPr="00086885">
              <w:rPr>
                <w:lang w:eastAsia="fr-FR"/>
              </w:rPr>
              <w:t>En l’occurrence, l</w:t>
            </w:r>
            <w:r w:rsidR="0085158E" w:rsidRPr="00086885">
              <w:rPr>
                <w:lang w:eastAsia="fr-FR"/>
              </w:rPr>
              <w:t>e</w:t>
            </w:r>
            <w:r w:rsidR="000D025F" w:rsidRPr="00086885">
              <w:rPr>
                <w:lang w:eastAsia="fr-FR"/>
              </w:rPr>
              <w:t xml:space="preserve"> recourant souhaite consulter le registre foncier en vue de se faire une idée d’éventuelles prétentions successorales. </w:t>
            </w:r>
            <w:r w:rsidR="00362B10" w:rsidRPr="00086885">
              <w:rPr>
                <w:lang w:eastAsia="fr-FR"/>
              </w:rPr>
              <w:t>Le TF reconnaît un intérêt à la consultation des données souhaitées. Dans un deuxième temps, il analyse l’étendue du droit</w:t>
            </w:r>
            <w:r w:rsidR="008D44BF" w:rsidRPr="00086885">
              <w:rPr>
                <w:lang w:eastAsia="fr-FR"/>
              </w:rPr>
              <w:t xml:space="preserve"> </w:t>
            </w:r>
            <w:r w:rsidR="00362B10" w:rsidRPr="00086885">
              <w:rPr>
                <w:lang w:eastAsia="fr-FR"/>
              </w:rPr>
              <w:t xml:space="preserve">à la consultation. Elle </w:t>
            </w:r>
            <w:r w:rsidR="00E02C12" w:rsidRPr="00086885">
              <w:rPr>
                <w:lang w:eastAsia="fr-FR"/>
              </w:rPr>
              <w:t xml:space="preserve">ne </w:t>
            </w:r>
            <w:r w:rsidR="00362B10" w:rsidRPr="00086885">
              <w:rPr>
                <w:lang w:eastAsia="fr-FR"/>
              </w:rPr>
              <w:t xml:space="preserve">doit être admise que dans la mesure nécessaire à satisfaire l’intérêt digne de protection. </w:t>
            </w:r>
            <w:r w:rsidR="00B747E8" w:rsidRPr="00086885">
              <w:rPr>
                <w:lang w:eastAsia="fr-FR"/>
              </w:rPr>
              <w:t>Dans le cas d’espèce, l</w:t>
            </w:r>
            <w:r w:rsidR="0085158E" w:rsidRPr="00086885">
              <w:rPr>
                <w:lang w:eastAsia="fr-FR"/>
              </w:rPr>
              <w:t>e</w:t>
            </w:r>
            <w:r w:rsidR="00B747E8" w:rsidRPr="00086885">
              <w:rPr>
                <w:lang w:eastAsia="fr-FR"/>
              </w:rPr>
              <w:t xml:space="preserve"> </w:t>
            </w:r>
            <w:r w:rsidR="00B747E8" w:rsidRPr="00086885">
              <w:rPr>
                <w:lang w:eastAsia="fr-FR"/>
              </w:rPr>
              <w:lastRenderedPageBreak/>
              <w:t>recourant a largement gain de cause car la consultation d’un des biens concernés par sa demande lui est refusée</w:t>
            </w:r>
            <w:r w:rsidR="00707778" w:rsidRPr="00086885">
              <w:rPr>
                <w:lang w:eastAsia="fr-FR"/>
              </w:rPr>
              <w:t xml:space="preserve">, </w:t>
            </w:r>
            <w:r w:rsidR="00B747E8" w:rsidRPr="00086885">
              <w:rPr>
                <w:lang w:eastAsia="fr-FR"/>
              </w:rPr>
              <w:t>en raison des informations à disposition sur la base de l’extrait réduit du registre foncier</w:t>
            </w:r>
            <w:r w:rsidR="00707778" w:rsidRPr="00086885">
              <w:rPr>
                <w:lang w:eastAsia="fr-FR"/>
              </w:rPr>
              <w:t>, estimées</w:t>
            </w:r>
            <w:r w:rsidR="00B747E8" w:rsidRPr="00086885">
              <w:rPr>
                <w:lang w:eastAsia="fr-FR"/>
              </w:rPr>
              <w:t xml:space="preserve"> </w:t>
            </w:r>
            <w:r w:rsidR="000D73FC">
              <w:rPr>
                <w:lang w:eastAsia="fr-FR"/>
              </w:rPr>
              <w:t xml:space="preserve">à tort </w:t>
            </w:r>
            <w:r w:rsidR="00B747E8" w:rsidRPr="00086885">
              <w:rPr>
                <w:lang w:eastAsia="fr-FR"/>
              </w:rPr>
              <w:t>suffisantes</w:t>
            </w:r>
            <w:r w:rsidR="00707778" w:rsidRPr="00086885">
              <w:rPr>
                <w:lang w:eastAsia="fr-FR"/>
              </w:rPr>
              <w:t xml:space="preserve"> pour </w:t>
            </w:r>
            <w:r w:rsidR="003643DC" w:rsidRPr="00086885">
              <w:rPr>
                <w:lang w:eastAsia="fr-FR"/>
              </w:rPr>
              <w:t xml:space="preserve">lui </w:t>
            </w:r>
            <w:r w:rsidR="00707778" w:rsidRPr="00086885">
              <w:rPr>
                <w:lang w:eastAsia="fr-FR"/>
              </w:rPr>
              <w:t>répondre</w:t>
            </w:r>
            <w:r w:rsidR="00B747E8" w:rsidRPr="00086885">
              <w:rPr>
                <w:lang w:eastAsia="fr-FR"/>
              </w:rPr>
              <w:t xml:space="preserve">. </w:t>
            </w:r>
          </w:p>
          <w:p w14:paraId="71A35286" w14:textId="77777777" w:rsidR="00B57539" w:rsidRDefault="00000000" w:rsidP="00842C84">
            <w:pPr>
              <w:pStyle w:val="Texte"/>
              <w:numPr>
                <w:ilvl w:val="0"/>
                <w:numId w:val="6"/>
              </w:numPr>
              <w:rPr>
                <w:lang w:val="fr-CH" w:eastAsia="fr-FR"/>
              </w:rPr>
            </w:pPr>
            <w:hyperlink r:id="rId17" w:history="1">
              <w:r w:rsidR="00FC0C56" w:rsidRPr="00BA6C15">
                <w:rPr>
                  <w:rStyle w:val="Lienhypertexte"/>
                  <w:lang w:val="fr-CH" w:eastAsia="fr-FR"/>
                </w:rPr>
                <w:t>TF 5A_47</w:t>
              </w:r>
              <w:r w:rsidR="00466F89">
                <w:rPr>
                  <w:rStyle w:val="Lienhypertexte"/>
                  <w:lang w:val="fr-CH" w:eastAsia="fr-FR"/>
                </w:rPr>
                <w:t>2</w:t>
              </w:r>
              <w:r w:rsidR="00FC0C56" w:rsidRPr="00BA6C15">
                <w:rPr>
                  <w:rStyle w:val="Lienhypertexte"/>
                  <w:lang w:val="fr-CH" w:eastAsia="fr-FR"/>
                </w:rPr>
                <w:t>/2021</w:t>
              </w:r>
            </w:hyperlink>
            <w:r w:rsidR="00FC0C56">
              <w:rPr>
                <w:lang w:val="fr-CH" w:eastAsia="fr-FR"/>
              </w:rPr>
              <w:t xml:space="preserve"> du 29 mars 2022 (d) – Art. 738 CC ; publicité naturelle</w:t>
            </w:r>
            <w:r w:rsidR="00C50198">
              <w:rPr>
                <w:lang w:val="fr-CH" w:eastAsia="fr-FR"/>
              </w:rPr>
              <w:t xml:space="preserve"> du registre foncier</w:t>
            </w:r>
            <w:r w:rsidR="00BA6C15">
              <w:rPr>
                <w:lang w:val="fr-CH" w:eastAsia="fr-FR"/>
              </w:rPr>
              <w:t xml:space="preserve"> ; </w:t>
            </w:r>
            <w:r w:rsidR="00064CB1">
              <w:rPr>
                <w:lang w:val="fr-CH" w:eastAsia="fr-FR"/>
              </w:rPr>
              <w:t>droit</w:t>
            </w:r>
            <w:r w:rsidR="00BA6C15">
              <w:rPr>
                <w:lang w:val="fr-CH" w:eastAsia="fr-FR"/>
              </w:rPr>
              <w:t xml:space="preserve"> de passage</w:t>
            </w:r>
            <w:r w:rsidR="000C488B">
              <w:rPr>
                <w:lang w:val="fr-CH" w:eastAsia="fr-FR"/>
              </w:rPr>
              <w:t xml:space="preserve">. </w:t>
            </w:r>
            <w:r w:rsidR="00325D2F" w:rsidRPr="00325D2F">
              <w:rPr>
                <w:lang w:val="fr-CH" w:eastAsia="fr-FR"/>
              </w:rPr>
              <w:t>L</w:t>
            </w:r>
            <w:r w:rsidR="00325D2F">
              <w:rPr>
                <w:lang w:val="fr-CH" w:eastAsia="fr-FR"/>
              </w:rPr>
              <w:t>’</w:t>
            </w:r>
            <w:r w:rsidR="00325D2F" w:rsidRPr="00325D2F">
              <w:rPr>
                <w:lang w:val="fr-CH" w:eastAsia="fr-FR"/>
              </w:rPr>
              <w:t xml:space="preserve">accès </w:t>
            </w:r>
            <w:r w:rsidR="00325D2F">
              <w:rPr>
                <w:lang w:val="fr-CH" w:eastAsia="fr-FR"/>
              </w:rPr>
              <w:t xml:space="preserve">au fonds dominant, </w:t>
            </w:r>
            <w:r w:rsidR="00325D2F" w:rsidRPr="00325D2F">
              <w:rPr>
                <w:lang w:val="fr-CH" w:eastAsia="fr-FR"/>
              </w:rPr>
              <w:t>depuis la route publique</w:t>
            </w:r>
            <w:r w:rsidR="00325D2F">
              <w:rPr>
                <w:lang w:val="fr-CH" w:eastAsia="fr-FR"/>
              </w:rPr>
              <w:t xml:space="preserve">, </w:t>
            </w:r>
            <w:r w:rsidR="00325D2F" w:rsidRPr="00325D2F">
              <w:rPr>
                <w:lang w:val="fr-CH" w:eastAsia="fr-FR"/>
              </w:rPr>
              <w:t>se fait par une route en lacets dont l</w:t>
            </w:r>
            <w:r w:rsidR="00325D2F">
              <w:rPr>
                <w:lang w:val="fr-CH" w:eastAsia="fr-FR"/>
              </w:rPr>
              <w:t>’</w:t>
            </w:r>
            <w:r w:rsidR="00325D2F" w:rsidRPr="00325D2F">
              <w:rPr>
                <w:lang w:val="fr-CH" w:eastAsia="fr-FR"/>
              </w:rPr>
              <w:t>utilisation est garantie par un droit de passage pour piétons et véhicules de 3 m</w:t>
            </w:r>
            <w:r w:rsidR="00325D2F">
              <w:rPr>
                <w:lang w:val="fr-CH" w:eastAsia="fr-FR"/>
              </w:rPr>
              <w:t>ètres</w:t>
            </w:r>
            <w:r w:rsidR="00325D2F" w:rsidRPr="00325D2F">
              <w:rPr>
                <w:lang w:val="fr-CH" w:eastAsia="fr-FR"/>
              </w:rPr>
              <w:t xml:space="preserve"> de large inscrit au registre foncier. Le chemin passe sur </w:t>
            </w:r>
            <w:r w:rsidR="00842C84">
              <w:rPr>
                <w:lang w:val="fr-CH" w:eastAsia="fr-FR"/>
              </w:rPr>
              <w:t>le fonds servant</w:t>
            </w:r>
            <w:r w:rsidR="00325D2F" w:rsidRPr="00325D2F">
              <w:rPr>
                <w:lang w:val="fr-CH" w:eastAsia="fr-FR"/>
              </w:rPr>
              <w:t xml:space="preserve"> sur une place en partie asphaltée et en partie recouverte de pavés entre les deux maisons individuelles. Les propriétaires ne sont pas d</w:t>
            </w:r>
            <w:r w:rsidR="00842C84">
              <w:rPr>
                <w:lang w:val="fr-CH" w:eastAsia="fr-FR"/>
              </w:rPr>
              <w:t>’</w:t>
            </w:r>
            <w:r w:rsidR="00325D2F" w:rsidRPr="00325D2F">
              <w:rPr>
                <w:lang w:val="fr-CH" w:eastAsia="fr-FR"/>
              </w:rPr>
              <w:t>accord sur l</w:t>
            </w:r>
            <w:r w:rsidR="00842C84">
              <w:rPr>
                <w:lang w:val="fr-CH" w:eastAsia="fr-FR"/>
              </w:rPr>
              <w:t>’</w:t>
            </w:r>
            <w:r w:rsidR="00325D2F" w:rsidRPr="00325D2F">
              <w:rPr>
                <w:lang w:val="fr-CH" w:eastAsia="fr-FR"/>
              </w:rPr>
              <w:t xml:space="preserve">étendue et le tracé du droit de passage. </w:t>
            </w:r>
            <w:r w:rsidR="00CD00EA" w:rsidRPr="00842C84">
              <w:rPr>
                <w:lang w:val="fr-CH" w:eastAsia="fr-FR"/>
              </w:rPr>
              <w:t>Le TF confirme que la publicité naturelle peut primer l’inscription au registre foncier qui est pourtant clair</w:t>
            </w:r>
            <w:r w:rsidR="00DE2514">
              <w:rPr>
                <w:lang w:val="fr-CH" w:eastAsia="fr-FR"/>
              </w:rPr>
              <w:t>e</w:t>
            </w:r>
            <w:r w:rsidR="00CD00EA" w:rsidRPr="00842C84">
              <w:rPr>
                <w:lang w:val="fr-CH" w:eastAsia="fr-FR"/>
              </w:rPr>
              <w:t xml:space="preserve">. C’est le cas lorsque le contenu et l’étendue du droit de passage sont </w:t>
            </w:r>
            <w:r w:rsidR="00FC67F4" w:rsidRPr="00842C84">
              <w:rPr>
                <w:lang w:val="fr-CH" w:eastAsia="fr-FR"/>
              </w:rPr>
              <w:t>reconnaissables de</w:t>
            </w:r>
            <w:r w:rsidR="00CD00EA" w:rsidRPr="00842C84">
              <w:rPr>
                <w:lang w:val="fr-CH" w:eastAsia="fr-FR"/>
              </w:rPr>
              <w:t xml:space="preserve"> par </w:t>
            </w:r>
            <w:r w:rsidR="00FC67F4" w:rsidRPr="00842C84">
              <w:rPr>
                <w:lang w:val="fr-CH" w:eastAsia="fr-FR"/>
              </w:rPr>
              <w:t>la situation</w:t>
            </w:r>
            <w:r w:rsidR="00CD00EA" w:rsidRPr="00842C84">
              <w:rPr>
                <w:lang w:val="fr-CH" w:eastAsia="fr-FR"/>
              </w:rPr>
              <w:t xml:space="preserve"> locale </w:t>
            </w:r>
            <w:r w:rsidR="00FC67F4" w:rsidRPr="00842C84">
              <w:rPr>
                <w:lang w:val="fr-CH" w:eastAsia="fr-FR"/>
              </w:rPr>
              <w:t xml:space="preserve">et </w:t>
            </w:r>
            <w:r w:rsidR="00CD00EA" w:rsidRPr="00842C84">
              <w:rPr>
                <w:lang w:val="fr-CH" w:eastAsia="fr-FR"/>
              </w:rPr>
              <w:t xml:space="preserve">visibles pour tout le monde. </w:t>
            </w:r>
            <w:r w:rsidR="00DE2514">
              <w:rPr>
                <w:lang w:val="fr-CH" w:eastAsia="fr-FR"/>
              </w:rPr>
              <w:t>S</w:t>
            </w:r>
            <w:r w:rsidR="00D40EC4" w:rsidRPr="00842C84">
              <w:rPr>
                <w:lang w:val="fr-CH" w:eastAsia="fr-FR"/>
              </w:rPr>
              <w:t>elon le TF, il est arbitraire d’appliquer le principe de la publicité naturelle en l’espèce. L</w:t>
            </w:r>
            <w:r w:rsidR="00EA3BB1" w:rsidRPr="00842C84">
              <w:rPr>
                <w:lang w:val="fr-CH" w:eastAsia="fr-FR"/>
              </w:rPr>
              <w:t>e</w:t>
            </w:r>
            <w:r w:rsidR="00D40EC4" w:rsidRPr="00842C84">
              <w:rPr>
                <w:lang w:val="fr-CH" w:eastAsia="fr-FR"/>
              </w:rPr>
              <w:t xml:space="preserve"> droit de passage passe simplement sur une place asphaltée sans aucune construction apparente de l’extérieur ou de barrières. En outre, l’emplacement du droit de passage n’est défini ni par une route asphaltée</w:t>
            </w:r>
            <w:r w:rsidR="008B2031" w:rsidRPr="00842C84">
              <w:rPr>
                <w:lang w:val="fr-CH" w:eastAsia="fr-FR"/>
              </w:rPr>
              <w:t>,</w:t>
            </w:r>
            <w:r w:rsidR="00D40EC4" w:rsidRPr="00842C84">
              <w:rPr>
                <w:lang w:val="fr-CH" w:eastAsia="fr-FR"/>
              </w:rPr>
              <w:t xml:space="preserve"> ni par une bordure en pavé. Toutefois, le résultat de l’instance précédente ne saurait conduire à l’arbitraire invoqué par le</w:t>
            </w:r>
            <w:r w:rsidR="00C90C3E" w:rsidRPr="00842C84">
              <w:rPr>
                <w:lang w:val="fr-CH" w:eastAsia="fr-FR"/>
              </w:rPr>
              <w:t>s</w:t>
            </w:r>
            <w:r w:rsidR="00D40EC4" w:rsidRPr="00842C84">
              <w:rPr>
                <w:lang w:val="fr-CH" w:eastAsia="fr-FR"/>
              </w:rPr>
              <w:t xml:space="preserve"> </w:t>
            </w:r>
            <w:proofErr w:type="spellStart"/>
            <w:r w:rsidR="00D40EC4" w:rsidRPr="00842C84">
              <w:rPr>
                <w:lang w:val="fr-CH" w:eastAsia="fr-FR"/>
              </w:rPr>
              <w:t>recourant</w:t>
            </w:r>
            <w:r w:rsidR="00C90C3E" w:rsidRPr="00842C84">
              <w:rPr>
                <w:lang w:val="fr-CH" w:eastAsia="fr-FR"/>
              </w:rPr>
              <w:t>s</w:t>
            </w:r>
            <w:proofErr w:type="spellEnd"/>
            <w:r w:rsidR="00D40EC4" w:rsidRPr="00842C84">
              <w:rPr>
                <w:lang w:val="fr-CH" w:eastAsia="fr-FR"/>
              </w:rPr>
              <w:t xml:space="preserve">. </w:t>
            </w:r>
            <w:r w:rsidR="00614580" w:rsidRPr="00842C84">
              <w:rPr>
                <w:lang w:val="fr-CH" w:eastAsia="fr-FR"/>
              </w:rPr>
              <w:t>Leur bonne foi ne saurait être protégée en ce qui concerne le plan de situation datant de 1993</w:t>
            </w:r>
            <w:r w:rsidR="00AE03FB">
              <w:rPr>
                <w:lang w:val="fr-CH" w:eastAsia="fr-FR"/>
              </w:rPr>
              <w:t xml:space="preserve"> sur lequel ils basent leur prétention</w:t>
            </w:r>
            <w:r w:rsidR="00614580" w:rsidRPr="00842C84">
              <w:rPr>
                <w:lang w:val="fr-CH" w:eastAsia="fr-FR"/>
              </w:rPr>
              <w:t>. Celui-ci fait partie des pièces justificatives du registre foncier mais ne participe pas à la publicité qui en découle. En outre, il apparaît sur le plan que</w:t>
            </w:r>
            <w:r w:rsidR="003241AD">
              <w:rPr>
                <w:lang w:val="fr-CH" w:eastAsia="fr-FR"/>
              </w:rPr>
              <w:t>,</w:t>
            </w:r>
            <w:r w:rsidR="00614580" w:rsidRPr="00842C84">
              <w:rPr>
                <w:lang w:val="fr-CH" w:eastAsia="fr-FR"/>
              </w:rPr>
              <w:t xml:space="preserve"> lors de sa réalisation par le géomètre, les immeubles actuels n’étaient même pas encore construits. </w:t>
            </w:r>
            <w:r w:rsidR="004B06B1" w:rsidRPr="00842C84">
              <w:rPr>
                <w:lang w:val="fr-CH" w:eastAsia="fr-FR"/>
              </w:rPr>
              <w:t xml:space="preserve">Les </w:t>
            </w:r>
            <w:proofErr w:type="spellStart"/>
            <w:r w:rsidR="004B06B1" w:rsidRPr="00842C84">
              <w:rPr>
                <w:lang w:val="fr-CH" w:eastAsia="fr-FR"/>
              </w:rPr>
              <w:t>recourants</w:t>
            </w:r>
            <w:proofErr w:type="spellEnd"/>
            <w:r w:rsidR="004B06B1" w:rsidRPr="00842C84">
              <w:rPr>
                <w:lang w:val="fr-CH" w:eastAsia="fr-FR"/>
              </w:rPr>
              <w:t xml:space="preserve"> ne pouvaient pas s’y fier de bonne foi. Ils auraient dû voir, sur place, que la surface du droit de passage</w:t>
            </w:r>
            <w:r w:rsidR="00016DBA">
              <w:rPr>
                <w:lang w:val="fr-CH" w:eastAsia="fr-FR"/>
              </w:rPr>
              <w:t>,</w:t>
            </w:r>
            <w:r w:rsidR="004B06B1" w:rsidRPr="00842C84">
              <w:rPr>
                <w:lang w:val="fr-CH" w:eastAsia="fr-FR"/>
              </w:rPr>
              <w:t xml:space="preserve"> telle que</w:t>
            </w:r>
            <w:r w:rsidR="00016DBA">
              <w:rPr>
                <w:lang w:val="fr-CH" w:eastAsia="fr-FR"/>
              </w:rPr>
              <w:t xml:space="preserve"> figurant</w:t>
            </w:r>
            <w:r w:rsidR="004B06B1" w:rsidRPr="00842C84">
              <w:rPr>
                <w:lang w:val="fr-CH" w:eastAsia="fr-FR"/>
              </w:rPr>
              <w:t xml:space="preserve"> dans ce plan</w:t>
            </w:r>
            <w:r w:rsidR="00016DBA">
              <w:rPr>
                <w:lang w:val="fr-CH" w:eastAsia="fr-FR"/>
              </w:rPr>
              <w:t>,</w:t>
            </w:r>
            <w:r w:rsidR="004B06B1" w:rsidRPr="00842C84">
              <w:rPr>
                <w:lang w:val="fr-CH" w:eastAsia="fr-FR"/>
              </w:rPr>
              <w:t xml:space="preserve"> ne permet pas de garantir l’accès à la propriété du fonds dominant.</w:t>
            </w:r>
          </w:p>
          <w:p w14:paraId="1DF9F2E8" w14:textId="07556228" w:rsidR="00FC0C56" w:rsidRPr="00842C84" w:rsidRDefault="004B06B1" w:rsidP="00B57539">
            <w:pPr>
              <w:pStyle w:val="Texte"/>
              <w:numPr>
                <w:ilvl w:val="0"/>
                <w:numId w:val="0"/>
              </w:numPr>
              <w:ind w:left="360"/>
              <w:rPr>
                <w:lang w:val="fr-CH" w:eastAsia="fr-FR"/>
              </w:rPr>
            </w:pPr>
            <w:r w:rsidRPr="00842C84">
              <w:rPr>
                <w:lang w:val="fr-CH" w:eastAsia="fr-FR"/>
              </w:rPr>
              <w:t xml:space="preserve"> </w:t>
            </w:r>
          </w:p>
        </w:tc>
      </w:tr>
      <w:tr w:rsidR="00A1407B" w:rsidRPr="002D4C6A" w14:paraId="79964A8C" w14:textId="77777777" w:rsidTr="00453A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c>
          <w:tcPr>
            <w:tcW w:w="1167" w:type="pct"/>
            <w:tcBorders>
              <w:top w:val="nil"/>
              <w:left w:val="nil"/>
              <w:bottom w:val="nil"/>
              <w:right w:val="nil"/>
            </w:tcBorders>
          </w:tcPr>
          <w:p w14:paraId="4158992A" w14:textId="6365AF43" w:rsidR="00315E34" w:rsidRPr="002D4C6A" w:rsidRDefault="008213FB" w:rsidP="00953204">
            <w:pPr>
              <w:pStyle w:val="Sous-thmes"/>
            </w:pPr>
            <w:r w:rsidRPr="002D4C6A">
              <w:lastRenderedPageBreak/>
              <w:t>Droit du voisinage</w:t>
            </w:r>
          </w:p>
        </w:tc>
        <w:tc>
          <w:tcPr>
            <w:tcW w:w="3833" w:type="pct"/>
            <w:tcBorders>
              <w:top w:val="nil"/>
              <w:left w:val="nil"/>
              <w:bottom w:val="nil"/>
              <w:right w:val="nil"/>
            </w:tcBorders>
          </w:tcPr>
          <w:p w14:paraId="1B488D80" w14:textId="0B335631" w:rsidR="00D87761" w:rsidRDefault="00000000" w:rsidP="005D69E0">
            <w:pPr>
              <w:pStyle w:val="Texte"/>
              <w:numPr>
                <w:ilvl w:val="0"/>
                <w:numId w:val="6"/>
              </w:numPr>
              <w:rPr>
                <w:lang w:val="fr-CH" w:eastAsia="fr-FR"/>
              </w:rPr>
            </w:pPr>
            <w:hyperlink r:id="rId18" w:history="1">
              <w:r w:rsidR="005D69E0" w:rsidRPr="00B457CB">
                <w:rPr>
                  <w:rStyle w:val="Lienhypertexte"/>
                  <w:lang w:val="fr-CH" w:eastAsia="fr-FR"/>
                </w:rPr>
                <w:t>TF 5A_852/2021</w:t>
              </w:r>
            </w:hyperlink>
            <w:r w:rsidR="005D69E0">
              <w:rPr>
                <w:lang w:val="fr-CH" w:eastAsia="fr-FR"/>
              </w:rPr>
              <w:t xml:space="preserve"> </w:t>
            </w:r>
            <w:r w:rsidR="005D69E0" w:rsidRPr="005D69E0">
              <w:rPr>
                <w:lang w:val="fr-CH" w:eastAsia="fr-FR"/>
              </w:rPr>
              <w:t>du 27 avril 2022 (d)</w:t>
            </w:r>
            <w:r w:rsidR="005D69E0">
              <w:rPr>
                <w:lang w:val="fr-CH" w:eastAsia="fr-FR"/>
              </w:rPr>
              <w:t xml:space="preserve"> – Art. 2 al. 2 et 689 CC ;</w:t>
            </w:r>
            <w:r w:rsidR="001F2168">
              <w:rPr>
                <w:lang w:val="fr-CH" w:eastAsia="fr-FR"/>
              </w:rPr>
              <w:t xml:space="preserve"> évacuation des eaux.</w:t>
            </w:r>
            <w:r w:rsidR="005D69E0">
              <w:rPr>
                <w:lang w:val="fr-CH" w:eastAsia="fr-FR"/>
              </w:rPr>
              <w:t xml:space="preserve"> </w:t>
            </w:r>
            <w:r w:rsidR="001F2168">
              <w:rPr>
                <w:lang w:val="fr-CH" w:eastAsia="fr-FR"/>
              </w:rPr>
              <w:t xml:space="preserve">Le litige porte sur l’évacuation des eaux de la terrasse et du toit de l’immeuble des intimés par le toit de l’immeuble des </w:t>
            </w:r>
            <w:proofErr w:type="spellStart"/>
            <w:r w:rsidR="001F2168">
              <w:rPr>
                <w:lang w:val="fr-CH" w:eastAsia="fr-FR"/>
              </w:rPr>
              <w:t>recourants</w:t>
            </w:r>
            <w:proofErr w:type="spellEnd"/>
            <w:r w:rsidR="00AA7C1D">
              <w:rPr>
                <w:lang w:val="fr-CH" w:eastAsia="fr-FR"/>
              </w:rPr>
              <w:t>, suite à des travaux d’assainissement</w:t>
            </w:r>
            <w:r w:rsidR="001F2168">
              <w:rPr>
                <w:lang w:val="fr-CH" w:eastAsia="fr-FR"/>
              </w:rPr>
              <w:t>.</w:t>
            </w:r>
            <w:r w:rsidR="00075344">
              <w:rPr>
                <w:lang w:val="fr-CH" w:eastAsia="fr-FR"/>
              </w:rPr>
              <w:t xml:space="preserve"> Initialement, l’écoulement se faisait par le biais d’une conduite souterraine</w:t>
            </w:r>
            <w:r w:rsidR="00CC39B8">
              <w:rPr>
                <w:lang w:val="fr-CH" w:eastAsia="fr-FR"/>
              </w:rPr>
              <w:t xml:space="preserve"> encore en service</w:t>
            </w:r>
            <w:r w:rsidR="00075344">
              <w:rPr>
                <w:lang w:val="fr-CH" w:eastAsia="fr-FR"/>
              </w:rPr>
              <w:t xml:space="preserve">. Depuis </w:t>
            </w:r>
            <w:r w:rsidR="00CC39B8">
              <w:rPr>
                <w:lang w:val="fr-CH" w:eastAsia="fr-FR"/>
              </w:rPr>
              <w:t>le</w:t>
            </w:r>
            <w:r w:rsidR="00075344">
              <w:rPr>
                <w:lang w:val="fr-CH" w:eastAsia="fr-FR"/>
              </w:rPr>
              <w:t xml:space="preserve"> nouveau système d’évacuation, aucune inondation sur le fonds des </w:t>
            </w:r>
            <w:proofErr w:type="spellStart"/>
            <w:r w:rsidR="00075344">
              <w:rPr>
                <w:lang w:val="fr-CH" w:eastAsia="fr-FR"/>
              </w:rPr>
              <w:t>recourants</w:t>
            </w:r>
            <w:proofErr w:type="spellEnd"/>
            <w:r w:rsidR="00075344">
              <w:rPr>
                <w:lang w:val="fr-CH" w:eastAsia="fr-FR"/>
              </w:rPr>
              <w:t xml:space="preserve"> n’a été constatée.</w:t>
            </w:r>
            <w:r w:rsidR="001F2168">
              <w:rPr>
                <w:lang w:val="fr-CH" w:eastAsia="fr-FR"/>
              </w:rPr>
              <w:t xml:space="preserve"> En vertu de l’art. 689 al. 1 CC, les </w:t>
            </w:r>
            <w:proofErr w:type="spellStart"/>
            <w:r w:rsidR="001F2168">
              <w:rPr>
                <w:lang w:val="fr-CH" w:eastAsia="fr-FR"/>
              </w:rPr>
              <w:t>recourants</w:t>
            </w:r>
            <w:proofErr w:type="spellEnd"/>
            <w:r w:rsidR="001F2168">
              <w:rPr>
                <w:lang w:val="fr-CH" w:eastAsia="fr-FR"/>
              </w:rPr>
              <w:t xml:space="preserve"> sont tenus de recevoir sur leur fonds les eaux d</w:t>
            </w:r>
            <w:r w:rsidR="00B457CB">
              <w:rPr>
                <w:lang w:val="fr-CH" w:eastAsia="fr-FR"/>
              </w:rPr>
              <w:t>u</w:t>
            </w:r>
            <w:r w:rsidR="001F2168">
              <w:rPr>
                <w:lang w:val="fr-CH" w:eastAsia="fr-FR"/>
              </w:rPr>
              <w:t xml:space="preserve"> fonds des intimés. </w:t>
            </w:r>
            <w:r w:rsidR="009020FF">
              <w:rPr>
                <w:lang w:val="fr-CH" w:eastAsia="fr-FR"/>
              </w:rPr>
              <w:t>En l’absence d’une motivation suffisante</w:t>
            </w:r>
            <w:r w:rsidR="005E58EB">
              <w:rPr>
                <w:lang w:val="fr-CH" w:eastAsia="fr-FR"/>
              </w:rPr>
              <w:t>, notamment au sujet de l’art.</w:t>
            </w:r>
            <w:r w:rsidR="00FE5E7C">
              <w:rPr>
                <w:lang w:val="fr-CH" w:eastAsia="fr-FR"/>
              </w:rPr>
              <w:t> </w:t>
            </w:r>
            <w:r w:rsidR="005E58EB">
              <w:rPr>
                <w:lang w:val="fr-CH" w:eastAsia="fr-FR"/>
              </w:rPr>
              <w:t xml:space="preserve">684 CC, </w:t>
            </w:r>
            <w:r w:rsidR="009020FF">
              <w:rPr>
                <w:lang w:val="fr-CH" w:eastAsia="fr-FR"/>
              </w:rPr>
              <w:t xml:space="preserve">et </w:t>
            </w:r>
            <w:r w:rsidR="00CD0EE8">
              <w:rPr>
                <w:lang w:val="fr-CH" w:eastAsia="fr-FR"/>
              </w:rPr>
              <w:t xml:space="preserve">dès lors </w:t>
            </w:r>
            <w:r w:rsidR="009020FF">
              <w:rPr>
                <w:lang w:val="fr-CH" w:eastAsia="fr-FR"/>
              </w:rPr>
              <w:t xml:space="preserve">sous l’angle de l’abus de droit, le TF confirme ces constatations de l’instance précédente. </w:t>
            </w:r>
          </w:p>
          <w:p w14:paraId="5794B101" w14:textId="652B50BA" w:rsidR="00B846D1" w:rsidRDefault="00000000" w:rsidP="005D69E0">
            <w:pPr>
              <w:pStyle w:val="Texte"/>
              <w:numPr>
                <w:ilvl w:val="0"/>
                <w:numId w:val="6"/>
              </w:numPr>
              <w:rPr>
                <w:lang w:val="fr-CH" w:eastAsia="fr-FR"/>
              </w:rPr>
            </w:pPr>
            <w:hyperlink r:id="rId19" w:history="1">
              <w:r w:rsidR="00833341" w:rsidRPr="00671133">
                <w:rPr>
                  <w:rStyle w:val="Lienhypertexte"/>
                  <w:lang w:val="fr-CH" w:eastAsia="fr-FR"/>
                </w:rPr>
                <w:t>TF 5A_156/2021</w:t>
              </w:r>
            </w:hyperlink>
            <w:r w:rsidR="00833341" w:rsidRPr="00671133">
              <w:rPr>
                <w:lang w:val="fr-CH" w:eastAsia="fr-FR"/>
              </w:rPr>
              <w:t xml:space="preserve"> du 9 juin 2022 (d) – </w:t>
            </w:r>
            <w:r w:rsidR="00325957">
              <w:rPr>
                <w:lang w:val="fr-CH" w:eastAsia="fr-FR"/>
              </w:rPr>
              <w:t>A</w:t>
            </w:r>
            <w:r w:rsidR="00833341" w:rsidRPr="00671133">
              <w:rPr>
                <w:lang w:val="fr-CH" w:eastAsia="fr-FR"/>
              </w:rPr>
              <w:t xml:space="preserve">rt. 684 CC ; immissions immatérielles ; antenne de téléphonie mobile. </w:t>
            </w:r>
            <w:r w:rsidR="00B8243C" w:rsidRPr="00671133">
              <w:rPr>
                <w:lang w:val="fr-CH" w:eastAsia="fr-FR"/>
              </w:rPr>
              <w:t xml:space="preserve">Le litige porte sur des prétendues immissions immatérielles au sens de l’art. 684 CC provoquées par la construction d’une antenne de téléphonie mobile. Le </w:t>
            </w:r>
            <w:r w:rsidR="005C716E">
              <w:rPr>
                <w:lang w:val="fr-CH" w:eastAsia="fr-FR"/>
              </w:rPr>
              <w:t>TF</w:t>
            </w:r>
            <w:r w:rsidR="00B8243C" w:rsidRPr="00671133">
              <w:rPr>
                <w:lang w:val="fr-CH" w:eastAsia="fr-FR"/>
              </w:rPr>
              <w:t xml:space="preserve"> souligne, à l’instar de l’instance précédente, que les valeurs limites de rayonnement et</w:t>
            </w:r>
            <w:r w:rsidR="006D2575" w:rsidRPr="00671133">
              <w:rPr>
                <w:lang w:val="fr-CH" w:eastAsia="fr-FR"/>
              </w:rPr>
              <w:t xml:space="preserve"> </w:t>
            </w:r>
            <w:r w:rsidR="00B8243C" w:rsidRPr="00671133">
              <w:rPr>
                <w:lang w:val="fr-CH" w:eastAsia="fr-FR"/>
              </w:rPr>
              <w:t xml:space="preserve">les règlementations en matière de </w:t>
            </w:r>
            <w:r w:rsidR="00563824" w:rsidRPr="00671133">
              <w:rPr>
                <w:lang w:val="fr-CH" w:eastAsia="fr-FR"/>
              </w:rPr>
              <w:t xml:space="preserve">droit public de la construction </w:t>
            </w:r>
            <w:r w:rsidR="00B8243C" w:rsidRPr="00671133">
              <w:rPr>
                <w:lang w:val="fr-CH" w:eastAsia="fr-FR"/>
              </w:rPr>
              <w:t>son</w:t>
            </w:r>
            <w:r w:rsidR="00B524CE" w:rsidRPr="00671133">
              <w:rPr>
                <w:lang w:val="fr-CH" w:eastAsia="fr-FR"/>
              </w:rPr>
              <w:t>t</w:t>
            </w:r>
            <w:r w:rsidR="00B8243C" w:rsidRPr="00671133">
              <w:rPr>
                <w:lang w:val="fr-CH" w:eastAsia="fr-FR"/>
              </w:rPr>
              <w:t xml:space="preserve"> respectées. Selon le TF, la </w:t>
            </w:r>
            <w:proofErr w:type="spellStart"/>
            <w:r w:rsidR="00B8243C" w:rsidRPr="00671133">
              <w:rPr>
                <w:lang w:val="fr-CH" w:eastAsia="fr-FR"/>
              </w:rPr>
              <w:t>recourante</w:t>
            </w:r>
            <w:proofErr w:type="spellEnd"/>
            <w:r w:rsidR="00B8243C" w:rsidRPr="00671133">
              <w:rPr>
                <w:lang w:val="fr-CH" w:eastAsia="fr-FR"/>
              </w:rPr>
              <w:t xml:space="preserve"> se limite à affirmer que la construction a pour conséquence des immissions immatérielles sur son fonds sans parvenir à les démontrer. Le recours est rejeté au profit de la construction.</w:t>
            </w:r>
          </w:p>
          <w:p w14:paraId="78373918" w14:textId="21A1CF26" w:rsidR="00B57539" w:rsidRPr="005D69E0" w:rsidRDefault="00B57539" w:rsidP="00B57539">
            <w:pPr>
              <w:pStyle w:val="Texte"/>
              <w:numPr>
                <w:ilvl w:val="0"/>
                <w:numId w:val="0"/>
              </w:numPr>
              <w:ind w:left="360"/>
              <w:rPr>
                <w:lang w:val="fr-CH" w:eastAsia="fr-FR"/>
              </w:rPr>
            </w:pPr>
          </w:p>
        </w:tc>
      </w:tr>
      <w:tr w:rsidR="00A1407B" w:rsidRPr="002D4C6A" w14:paraId="4F110809" w14:textId="77777777" w:rsidTr="00453A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c>
          <w:tcPr>
            <w:tcW w:w="1167" w:type="pct"/>
            <w:tcBorders>
              <w:top w:val="nil"/>
              <w:left w:val="nil"/>
              <w:bottom w:val="nil"/>
              <w:right w:val="nil"/>
            </w:tcBorders>
          </w:tcPr>
          <w:p w14:paraId="15B6CE61" w14:textId="18A4BF7D" w:rsidR="00102A4C" w:rsidRPr="002D4C6A" w:rsidRDefault="00102A4C" w:rsidP="00953204">
            <w:pPr>
              <w:pStyle w:val="Sous-thmes"/>
            </w:pPr>
            <w:r w:rsidRPr="00953204">
              <w:lastRenderedPageBreak/>
              <w:t>Servitudes</w:t>
            </w:r>
          </w:p>
        </w:tc>
        <w:tc>
          <w:tcPr>
            <w:tcW w:w="3833" w:type="pct"/>
            <w:tcBorders>
              <w:top w:val="nil"/>
              <w:left w:val="nil"/>
              <w:bottom w:val="nil"/>
              <w:right w:val="nil"/>
            </w:tcBorders>
          </w:tcPr>
          <w:p w14:paraId="7A049490" w14:textId="4145B19D" w:rsidR="00F62BCE" w:rsidRDefault="00000000" w:rsidP="00A7082F">
            <w:pPr>
              <w:pStyle w:val="Texte"/>
              <w:numPr>
                <w:ilvl w:val="0"/>
                <w:numId w:val="6"/>
              </w:numPr>
              <w:rPr>
                <w:lang w:val="fr-CH"/>
              </w:rPr>
            </w:pPr>
            <w:hyperlink r:id="rId20" w:history="1">
              <w:r w:rsidR="0037348C" w:rsidRPr="00D15DB0">
                <w:rPr>
                  <w:rStyle w:val="Lienhypertexte"/>
                  <w:lang w:val="fr-CH"/>
                </w:rPr>
                <w:t>TF 5A_162/2021</w:t>
              </w:r>
            </w:hyperlink>
            <w:r w:rsidR="0037348C">
              <w:rPr>
                <w:lang w:val="fr-CH"/>
              </w:rPr>
              <w:t xml:space="preserve"> du 9 septembre 2021 (f) – Art. </w:t>
            </w:r>
            <w:r w:rsidR="00FD2F98">
              <w:rPr>
                <w:lang w:val="fr-CH"/>
              </w:rPr>
              <w:t>736 al. 1 CC ; servitude de restriction du droit à bâtir</w:t>
            </w:r>
            <w:r w:rsidR="00B12B4D">
              <w:rPr>
                <w:lang w:val="fr-CH"/>
              </w:rPr>
              <w:t xml:space="preserve">. </w:t>
            </w:r>
            <w:r w:rsidR="00863FAE" w:rsidRPr="00863FAE">
              <w:rPr>
                <w:lang w:val="fr-CH"/>
              </w:rPr>
              <w:t>Suite à des divisions parcellaires, les servitudes ont fait l’objet de reports successifs</w:t>
            </w:r>
            <w:r w:rsidR="00863FAE">
              <w:rPr>
                <w:lang w:val="fr-CH"/>
              </w:rPr>
              <w:t xml:space="preserve">. </w:t>
            </w:r>
            <w:r w:rsidR="00863FAE" w:rsidRPr="00863FAE">
              <w:rPr>
                <w:lang w:val="fr-CH"/>
              </w:rPr>
              <w:t>Des bâtiments ont été érigés entre les fonds concernés par la servitude</w:t>
            </w:r>
            <w:r w:rsidR="00241479">
              <w:rPr>
                <w:lang w:val="fr-CH"/>
              </w:rPr>
              <w:t xml:space="preserve"> litigieuse</w:t>
            </w:r>
            <w:r w:rsidR="00863FAE">
              <w:rPr>
                <w:lang w:val="fr-CH"/>
              </w:rPr>
              <w:t xml:space="preserve">. </w:t>
            </w:r>
            <w:r w:rsidR="00BF748F" w:rsidRPr="00BF748F">
              <w:rPr>
                <w:lang w:val="fr-CH"/>
              </w:rPr>
              <w:t>S’agissant de préserver le dégagement et la vue, conformément à la servitude, le fonds servant est peu, voire plus du tout visible depuis le fonds de l’ayant droit de sorte que la servitude ne fait plus sens</w:t>
            </w:r>
            <w:r w:rsidR="00BF748F">
              <w:rPr>
                <w:lang w:val="fr-CH"/>
              </w:rPr>
              <w:t xml:space="preserve">. </w:t>
            </w:r>
            <w:r w:rsidR="00BF748F" w:rsidRPr="00BF748F">
              <w:rPr>
                <w:lang w:val="fr-CH"/>
              </w:rPr>
              <w:t>Même si son but est également de garantir la tranquillité en maintenant un voisinage peu construit, le développement du quartier ne suffit pas en soi</w:t>
            </w:r>
            <w:r w:rsidR="00AA080F">
              <w:rPr>
                <w:lang w:val="fr-CH"/>
              </w:rPr>
              <w:t xml:space="preserve"> </w:t>
            </w:r>
            <w:r w:rsidR="00BF748F" w:rsidRPr="00BF748F">
              <w:rPr>
                <w:lang w:val="fr-CH"/>
              </w:rPr>
              <w:t>à démontrer l’intérêt au maintien de la servitude (</w:t>
            </w:r>
            <w:r w:rsidR="00BF748F" w:rsidRPr="00BF748F">
              <w:rPr>
                <w:i/>
                <w:iCs/>
                <w:lang w:val="fr-CH"/>
              </w:rPr>
              <w:t>in abstracto</w:t>
            </w:r>
            <w:r w:rsidR="00BF748F" w:rsidRPr="00BF748F">
              <w:rPr>
                <w:lang w:val="fr-CH"/>
              </w:rPr>
              <w:t>)</w:t>
            </w:r>
            <w:r w:rsidR="00BF748F">
              <w:rPr>
                <w:lang w:val="fr-CH"/>
              </w:rPr>
              <w:t xml:space="preserve">. </w:t>
            </w:r>
            <w:r w:rsidR="00BF748F" w:rsidRPr="00BF748F">
              <w:rPr>
                <w:lang w:val="fr-CH"/>
              </w:rPr>
              <w:t>Au vu de son but, la servitude a perdu son utilité puisque, compte tenu du développement déjà intervenu du quartier, il ne peut plus être atteint</w:t>
            </w:r>
            <w:r w:rsidR="00BF748F">
              <w:rPr>
                <w:lang w:val="fr-CH"/>
              </w:rPr>
              <w:t>.</w:t>
            </w:r>
            <w:r w:rsidR="0032477F">
              <w:rPr>
                <w:lang w:val="fr-CH"/>
              </w:rPr>
              <w:t xml:space="preserve"> Les conditions</w:t>
            </w:r>
            <w:r w:rsidR="00BF748F">
              <w:rPr>
                <w:lang w:val="fr-CH"/>
              </w:rPr>
              <w:t xml:space="preserve"> </w:t>
            </w:r>
            <w:r w:rsidR="0032477F">
              <w:rPr>
                <w:lang w:val="fr-CH"/>
              </w:rPr>
              <w:t>requises dans le cadre de l’a</w:t>
            </w:r>
            <w:r w:rsidR="00BF748F" w:rsidRPr="00BF748F">
              <w:rPr>
                <w:lang w:val="fr-CH"/>
              </w:rPr>
              <w:t xml:space="preserve">ction en radiation </w:t>
            </w:r>
            <w:r w:rsidR="00BF748F">
              <w:rPr>
                <w:lang w:val="fr-CH"/>
              </w:rPr>
              <w:t>de la</w:t>
            </w:r>
            <w:r w:rsidR="00BF748F" w:rsidRPr="00BF748F">
              <w:rPr>
                <w:lang w:val="fr-CH"/>
              </w:rPr>
              <w:t xml:space="preserve"> servitude </w:t>
            </w:r>
            <w:r w:rsidR="0032477F">
              <w:rPr>
                <w:lang w:val="fr-CH"/>
              </w:rPr>
              <w:t xml:space="preserve">ne sont pas remplies en l’espèce. </w:t>
            </w:r>
          </w:p>
          <w:p w14:paraId="61E3D27B" w14:textId="24FFFDCC" w:rsidR="001A6090" w:rsidRDefault="00000000" w:rsidP="00A7082F">
            <w:pPr>
              <w:pStyle w:val="Texte"/>
              <w:numPr>
                <w:ilvl w:val="0"/>
                <w:numId w:val="6"/>
              </w:numPr>
              <w:rPr>
                <w:lang w:val="fr-CH"/>
              </w:rPr>
            </w:pPr>
            <w:hyperlink r:id="rId21" w:history="1">
              <w:r w:rsidR="001A6090" w:rsidRPr="001778CA">
                <w:rPr>
                  <w:rStyle w:val="Lienhypertexte"/>
                  <w:lang w:val="fr-CH"/>
                </w:rPr>
                <w:t>TF 5A_345/2021</w:t>
              </w:r>
            </w:hyperlink>
            <w:r w:rsidR="001A6090">
              <w:rPr>
                <w:lang w:val="fr-CH"/>
              </w:rPr>
              <w:t xml:space="preserve"> du 14 septembre 2021 (f) – Art.</w:t>
            </w:r>
            <w:r w:rsidR="00AB73E9">
              <w:rPr>
                <w:lang w:val="fr-CH"/>
              </w:rPr>
              <w:t xml:space="preserve"> 694 CC ; servitude de passage nécessaire. Le TF confirme sa jurisprudence antérieure au sujet de l’octroi d’un passage nécessaire au sens de l’art. 694 CC. En l’occurrence, il est établi que les bâtiments construits sur le fonds de l’intimée ne bénéficient pas tous d’une issue suffisante sur la voie publique. L’argument soulevé par le recourant qui consiste à affirmer que le fonds jouxte le domaine public n’est dès lors pas pertinent. </w:t>
            </w:r>
            <w:r w:rsidR="00A2182A">
              <w:rPr>
                <w:lang w:val="fr-CH"/>
              </w:rPr>
              <w:t>En outre, selon le TF</w:t>
            </w:r>
            <w:r w:rsidR="00A8705E">
              <w:rPr>
                <w:lang w:val="fr-CH"/>
              </w:rPr>
              <w:t>,</w:t>
            </w:r>
            <w:r w:rsidR="00A2182A">
              <w:rPr>
                <w:lang w:val="fr-CH"/>
              </w:rPr>
              <w:t xml:space="preserve"> aucune autre démarche </w:t>
            </w:r>
            <w:r w:rsidR="00A8705E">
              <w:rPr>
                <w:lang w:val="fr-CH"/>
              </w:rPr>
              <w:t>n’</w:t>
            </w:r>
            <w:r w:rsidR="00A2182A">
              <w:rPr>
                <w:lang w:val="fr-CH"/>
              </w:rPr>
              <w:t xml:space="preserve">aurait raisonnablement </w:t>
            </w:r>
            <w:r w:rsidR="00A8705E">
              <w:rPr>
                <w:lang w:val="fr-CH"/>
              </w:rPr>
              <w:t>permis</w:t>
            </w:r>
            <w:r w:rsidR="00A2182A">
              <w:rPr>
                <w:lang w:val="fr-CH"/>
              </w:rPr>
              <w:t xml:space="preserve"> l’accès à la voie publique. Finalement, </w:t>
            </w:r>
            <w:r w:rsidR="00E6060B">
              <w:rPr>
                <w:lang w:val="fr-CH"/>
              </w:rPr>
              <w:t>l’acte de vente</w:t>
            </w:r>
            <w:r w:rsidR="00A2182A">
              <w:rPr>
                <w:lang w:val="fr-CH"/>
              </w:rPr>
              <w:t xml:space="preserve"> prévo</w:t>
            </w:r>
            <w:r w:rsidR="00E6060B">
              <w:rPr>
                <w:lang w:val="fr-CH"/>
              </w:rPr>
              <w:t>i</w:t>
            </w:r>
            <w:r w:rsidR="00A2182A">
              <w:rPr>
                <w:lang w:val="fr-CH"/>
              </w:rPr>
              <w:t>t la gratuité quant à la constitution d’un tel droit. Le droit à une indemnité est donc écarté</w:t>
            </w:r>
            <w:r w:rsidR="00594B8B">
              <w:rPr>
                <w:lang w:val="fr-CH"/>
              </w:rPr>
              <w:t>.</w:t>
            </w:r>
          </w:p>
          <w:p w14:paraId="00646425" w14:textId="4BA9223C" w:rsidR="0070491D" w:rsidRPr="00590248" w:rsidRDefault="00000000" w:rsidP="00E072FF">
            <w:pPr>
              <w:pStyle w:val="Texte"/>
              <w:rPr>
                <w:lang w:val="fr-CH"/>
              </w:rPr>
            </w:pPr>
            <w:hyperlink r:id="rId22" w:history="1">
              <w:r w:rsidR="00340BBB" w:rsidRPr="001D3BFA">
                <w:rPr>
                  <w:rStyle w:val="Lienhypertexte"/>
                  <w:lang w:val="fr-CH"/>
                </w:rPr>
                <w:t>TF 5A_346/2021</w:t>
              </w:r>
            </w:hyperlink>
            <w:r w:rsidR="00340BBB">
              <w:rPr>
                <w:lang w:val="fr-CH"/>
              </w:rPr>
              <w:t xml:space="preserve"> du 29 novembre 2021 (d) – Art. 737 et 738 CC ; servitude de passage ; opposition à un projet de construction. La </w:t>
            </w:r>
            <w:proofErr w:type="spellStart"/>
            <w:r w:rsidR="00340BBB">
              <w:rPr>
                <w:lang w:val="fr-CH"/>
              </w:rPr>
              <w:t>recourante</w:t>
            </w:r>
            <w:proofErr w:type="spellEnd"/>
            <w:r w:rsidR="00340BBB">
              <w:rPr>
                <w:lang w:val="fr-CH"/>
              </w:rPr>
              <w:t xml:space="preserve"> a déposé une demande d’autorisation de construire un parc public. L’intimée a fait opposition au projet de constru</w:t>
            </w:r>
            <w:r w:rsidR="006F5D69">
              <w:rPr>
                <w:lang w:val="fr-CH"/>
              </w:rPr>
              <w:t>ction au motif que son fonds est prévu comme accès de chantier et de secours</w:t>
            </w:r>
            <w:r w:rsidR="00274310">
              <w:rPr>
                <w:lang w:val="fr-CH"/>
              </w:rPr>
              <w:t>,</w:t>
            </w:r>
            <w:r w:rsidR="006F5D69">
              <w:rPr>
                <w:lang w:val="fr-CH"/>
              </w:rPr>
              <w:t xml:space="preserve"> contrairement à ce que la servitude de passage à sa charge autorise. Le TF interprète la servitude conformément à </w:t>
            </w:r>
            <w:r w:rsidR="006F5D69">
              <w:rPr>
                <w:lang w:val="fr-CH"/>
              </w:rPr>
              <w:lastRenderedPageBreak/>
              <w:t>l’art.</w:t>
            </w:r>
            <w:r w:rsidR="00325957">
              <w:rPr>
                <w:lang w:val="fr-CH"/>
              </w:rPr>
              <w:t> </w:t>
            </w:r>
            <w:r w:rsidR="006F5D69">
              <w:rPr>
                <w:lang w:val="fr-CH"/>
              </w:rPr>
              <w:t>738</w:t>
            </w:r>
            <w:r w:rsidR="00325957">
              <w:rPr>
                <w:lang w:val="fr-CH"/>
              </w:rPr>
              <w:t> </w:t>
            </w:r>
            <w:r w:rsidR="006F5D69">
              <w:rPr>
                <w:lang w:val="fr-CH"/>
              </w:rPr>
              <w:t xml:space="preserve">CC. En l’espèce, l’inscription au registre foncier n’est pas claire. Le texte de l’acte constitutif, qui date de 1939, nécessite une interprétation dès lors que l’étendue de la servitude est contestée. Selon une interprétation objective du contrat, </w:t>
            </w:r>
            <w:r w:rsidR="0070491D">
              <w:rPr>
                <w:lang w:val="fr-CH"/>
              </w:rPr>
              <w:t>les intérêts qui pouvaient raisonnablement être importants au moment de la constitution de la servitude</w:t>
            </w:r>
            <w:r w:rsidR="00274310">
              <w:rPr>
                <w:lang w:val="fr-CH"/>
              </w:rPr>
              <w:t>,</w:t>
            </w:r>
            <w:r w:rsidR="0070491D">
              <w:rPr>
                <w:lang w:val="fr-CH"/>
              </w:rPr>
              <w:t xml:space="preserve"> en raison des besoins du fonds dominant</w:t>
            </w:r>
            <w:r w:rsidR="00274310">
              <w:rPr>
                <w:lang w:val="fr-CH"/>
              </w:rPr>
              <w:t>,</w:t>
            </w:r>
            <w:r w:rsidR="0070491D">
              <w:rPr>
                <w:lang w:val="fr-CH"/>
              </w:rPr>
              <w:t xml:space="preserve"> doivent être analysés. En l’occurrence, le contrat est muet sur le but de la servitude. Il a été conclu principalement dans le but de l’acquisition de la propriété du sol et des droits de passage y sont prévus accessoirement. Toutefois, il apparaît que le propriétaire du fonds dominant y est inscrit en tant qu’agriculteur et qu’il est indemnisé </w:t>
            </w:r>
            <w:r w:rsidR="004E4183">
              <w:rPr>
                <w:lang w:val="fr-CH"/>
              </w:rPr>
              <w:t>lors de</w:t>
            </w:r>
            <w:r w:rsidR="0070491D">
              <w:rPr>
                <w:lang w:val="fr-CH"/>
              </w:rPr>
              <w:t xml:space="preserve"> détour</w:t>
            </w:r>
            <w:r w:rsidR="004E4183">
              <w:rPr>
                <w:lang w:val="fr-CH"/>
              </w:rPr>
              <w:t>s</w:t>
            </w:r>
            <w:r w:rsidR="0070491D">
              <w:rPr>
                <w:lang w:val="fr-CH"/>
              </w:rPr>
              <w:t xml:space="preserve"> </w:t>
            </w:r>
            <w:r w:rsidR="004E4183">
              <w:rPr>
                <w:lang w:val="fr-CH"/>
              </w:rPr>
              <w:t>en vue d</w:t>
            </w:r>
            <w:r w:rsidR="0011269F">
              <w:rPr>
                <w:lang w:val="fr-CH"/>
              </w:rPr>
              <w:t>u</w:t>
            </w:r>
            <w:r w:rsidR="004E4183" w:rsidRPr="00B57539">
              <w:rPr>
                <w:lang w:val="fr-CH"/>
              </w:rPr>
              <w:t xml:space="preserve"> transport du foin </w:t>
            </w:r>
            <w:r w:rsidR="0070491D" w:rsidRPr="00B57539">
              <w:rPr>
                <w:lang w:val="fr-CH"/>
              </w:rPr>
              <w:t>occasionné</w:t>
            </w:r>
            <w:r w:rsidR="004E4183" w:rsidRPr="00B57539">
              <w:rPr>
                <w:lang w:val="fr-CH"/>
              </w:rPr>
              <w:t>s</w:t>
            </w:r>
            <w:r w:rsidR="0070491D" w:rsidRPr="00B57539">
              <w:rPr>
                <w:lang w:val="fr-CH"/>
              </w:rPr>
              <w:t xml:space="preserve"> par </w:t>
            </w:r>
            <w:r w:rsidR="00D649A0" w:rsidRPr="00B57539">
              <w:rPr>
                <w:lang w:val="fr-CH"/>
              </w:rPr>
              <w:t>des travaux de</w:t>
            </w:r>
            <w:r w:rsidR="0070491D" w:rsidRPr="00B57539">
              <w:rPr>
                <w:lang w:val="fr-CH"/>
              </w:rPr>
              <w:t xml:space="preserve"> construction. Ces indices permettent, d’un point de vue objectif, de conclure qu’il s’agit d’un droit de passage à des fins agricoles. L’exercice du droit de passage ne peut </w:t>
            </w:r>
            <w:r w:rsidR="00274310" w:rsidRPr="00B57539">
              <w:rPr>
                <w:lang w:val="fr-CH"/>
              </w:rPr>
              <w:t>donc</w:t>
            </w:r>
            <w:r w:rsidR="0070491D" w:rsidRPr="00B57539">
              <w:rPr>
                <w:lang w:val="fr-CH"/>
              </w:rPr>
              <w:t xml:space="preserve"> pas</w:t>
            </w:r>
            <w:r w:rsidR="00BC4D6D" w:rsidRPr="00B57539">
              <w:rPr>
                <w:lang w:val="fr-CH"/>
              </w:rPr>
              <w:t xml:space="preserve"> être mis au service de l’exploitation d’un parc de loisir. </w:t>
            </w:r>
          </w:p>
          <w:p w14:paraId="2C5B5D70" w14:textId="76EA97D6" w:rsidR="00590248" w:rsidRDefault="00000000" w:rsidP="00E072FF">
            <w:pPr>
              <w:pStyle w:val="Texte"/>
              <w:rPr>
                <w:lang w:val="fr-CH"/>
              </w:rPr>
            </w:pPr>
            <w:hyperlink r:id="rId23" w:history="1">
              <w:r w:rsidR="00590248" w:rsidRPr="00354441">
                <w:rPr>
                  <w:rStyle w:val="Lienhypertexte"/>
                  <w:lang w:val="fr-CH"/>
                </w:rPr>
                <w:t>TF 5A_223/2021</w:t>
              </w:r>
            </w:hyperlink>
            <w:r w:rsidR="00590248">
              <w:rPr>
                <w:lang w:val="fr-CH"/>
              </w:rPr>
              <w:t xml:space="preserve"> du 7 décembre 2021 (d) – Art. </w:t>
            </w:r>
            <w:r w:rsidR="00BD63A1">
              <w:rPr>
                <w:lang w:val="fr-CH"/>
              </w:rPr>
              <w:t xml:space="preserve">738 et </w:t>
            </w:r>
            <w:r w:rsidR="00590248">
              <w:rPr>
                <w:lang w:val="fr-CH"/>
              </w:rPr>
              <w:t xml:space="preserve">742 CC ; servitude de stationnement ; démolition du nouvel ouvrage. </w:t>
            </w:r>
            <w:r w:rsidR="00590248" w:rsidRPr="00590248">
              <w:rPr>
                <w:lang w:val="fr-CH"/>
              </w:rPr>
              <w:t xml:space="preserve">La servitude de stationnement ne peut plus être exercée </w:t>
            </w:r>
            <w:r w:rsidR="0037650F">
              <w:rPr>
                <w:lang w:val="fr-CH"/>
              </w:rPr>
              <w:t xml:space="preserve">car </w:t>
            </w:r>
            <w:r w:rsidR="00590248" w:rsidRPr="00590248">
              <w:rPr>
                <w:lang w:val="fr-CH"/>
              </w:rPr>
              <w:t xml:space="preserve">les trois places de parc </w:t>
            </w:r>
            <w:r w:rsidR="0096631C">
              <w:rPr>
                <w:lang w:val="fr-CH"/>
              </w:rPr>
              <w:t>a</w:t>
            </w:r>
            <w:r w:rsidR="00C06E67">
              <w:rPr>
                <w:lang w:val="fr-CH"/>
              </w:rPr>
              <w:t xml:space="preserve">uxquelles elle donne droit </w:t>
            </w:r>
            <w:r w:rsidR="00590248" w:rsidRPr="00590248">
              <w:rPr>
                <w:lang w:val="fr-CH"/>
              </w:rPr>
              <w:t>ont été recouvertes lors de la construction de l’entrée d’un garage souterrain</w:t>
            </w:r>
            <w:r w:rsidR="0037650F">
              <w:rPr>
                <w:lang w:val="fr-CH"/>
              </w:rPr>
              <w:t xml:space="preserve"> par le propriétaire du fonds servant</w:t>
            </w:r>
            <w:r w:rsidR="00590248">
              <w:rPr>
                <w:lang w:val="fr-CH"/>
              </w:rPr>
              <w:t xml:space="preserve">. </w:t>
            </w:r>
            <w:r w:rsidR="00590248" w:rsidRPr="00590248">
              <w:rPr>
                <w:lang w:val="fr-CH"/>
              </w:rPr>
              <w:t>Le</w:t>
            </w:r>
            <w:r w:rsidR="0037650F">
              <w:rPr>
                <w:lang w:val="fr-CH"/>
              </w:rPr>
              <w:t xml:space="preserve"> TF souligne que </w:t>
            </w:r>
            <w:r w:rsidR="0089156B">
              <w:rPr>
                <w:lang w:val="fr-CH"/>
              </w:rPr>
              <w:t>l’absence d’opposition du bénéficiaire de la servitude</w:t>
            </w:r>
            <w:r w:rsidR="00590248" w:rsidRPr="00590248">
              <w:rPr>
                <w:lang w:val="fr-CH"/>
              </w:rPr>
              <w:t xml:space="preserve"> au permis de construire n’équivaut pas à un renoncement à la servitude</w:t>
            </w:r>
            <w:r w:rsidR="00590248">
              <w:rPr>
                <w:lang w:val="fr-CH"/>
              </w:rPr>
              <w:t xml:space="preserve">. </w:t>
            </w:r>
            <w:r w:rsidR="00590248" w:rsidRPr="00590248">
              <w:rPr>
                <w:lang w:val="fr-CH"/>
              </w:rPr>
              <w:t>Le seul fait qu’une démolition du nouvel ouvrage pour garantir à nouveau l’accès coûterait cher ne signifie ni une impossibilité de droit, ni une impossibilité de fait</w:t>
            </w:r>
            <w:r w:rsidR="00590248">
              <w:rPr>
                <w:lang w:val="fr-CH"/>
              </w:rPr>
              <w:t xml:space="preserve">. </w:t>
            </w:r>
            <w:r w:rsidR="00590248" w:rsidRPr="00590248">
              <w:rPr>
                <w:lang w:val="fr-CH"/>
              </w:rPr>
              <w:t xml:space="preserve">La loi tient dûment compte de ces préoccupations </w:t>
            </w:r>
            <w:r w:rsidR="00872DC6">
              <w:rPr>
                <w:lang w:val="fr-CH"/>
              </w:rPr>
              <w:t>en prévoyant un</w:t>
            </w:r>
            <w:r w:rsidR="00590248" w:rsidRPr="00590248">
              <w:rPr>
                <w:lang w:val="fr-CH"/>
              </w:rPr>
              <w:t xml:space="preserve"> droit au transport de la charge au sens de l’art. 742 CC</w:t>
            </w:r>
            <w:r w:rsidR="00590248">
              <w:rPr>
                <w:lang w:val="fr-CH"/>
              </w:rPr>
              <w:t xml:space="preserve">. </w:t>
            </w:r>
            <w:r w:rsidR="001368A5">
              <w:rPr>
                <w:lang w:val="fr-CH"/>
              </w:rPr>
              <w:t xml:space="preserve">Les </w:t>
            </w:r>
            <w:proofErr w:type="spellStart"/>
            <w:r w:rsidR="001368A5">
              <w:rPr>
                <w:lang w:val="fr-CH"/>
              </w:rPr>
              <w:t>recourants</w:t>
            </w:r>
            <w:proofErr w:type="spellEnd"/>
            <w:r w:rsidR="001368A5">
              <w:rPr>
                <w:lang w:val="fr-CH"/>
              </w:rPr>
              <w:t xml:space="preserve"> n’ont pourtant pas accept</w:t>
            </w:r>
            <w:r w:rsidR="002630F5">
              <w:rPr>
                <w:lang w:val="fr-CH"/>
              </w:rPr>
              <w:t>é</w:t>
            </w:r>
            <w:r w:rsidR="001368A5">
              <w:rPr>
                <w:lang w:val="fr-CH"/>
              </w:rPr>
              <w:t xml:space="preserve"> d’octroyer trois places de stationnement dans le garage souterrain construit en remplacement</w:t>
            </w:r>
            <w:r w:rsidR="0096631C">
              <w:rPr>
                <w:lang w:val="fr-CH"/>
              </w:rPr>
              <w:t>, comme ils s’étaient par ailleurs obligé</w:t>
            </w:r>
            <w:r w:rsidR="00325957">
              <w:rPr>
                <w:lang w:val="fr-CH"/>
              </w:rPr>
              <w:t>s</w:t>
            </w:r>
            <w:r w:rsidR="0096631C">
              <w:rPr>
                <w:lang w:val="fr-CH"/>
              </w:rPr>
              <w:t xml:space="preserve"> de le faire</w:t>
            </w:r>
            <w:r w:rsidR="001368A5">
              <w:rPr>
                <w:lang w:val="fr-CH"/>
              </w:rPr>
              <w:t xml:space="preserve">. </w:t>
            </w:r>
          </w:p>
          <w:p w14:paraId="7C0CA24A" w14:textId="7C3EED9F" w:rsidR="003F706A" w:rsidRDefault="00000000" w:rsidP="00E072FF">
            <w:pPr>
              <w:pStyle w:val="Texte"/>
              <w:rPr>
                <w:lang w:val="fr-CH"/>
              </w:rPr>
            </w:pPr>
            <w:hyperlink r:id="rId24" w:history="1">
              <w:r w:rsidR="003F706A" w:rsidRPr="00D46719">
                <w:rPr>
                  <w:rStyle w:val="Lienhypertexte"/>
                  <w:lang w:val="fr-CH"/>
                </w:rPr>
                <w:t>TF 5D_155/2021</w:t>
              </w:r>
            </w:hyperlink>
            <w:r w:rsidR="003F706A" w:rsidRPr="003F706A">
              <w:rPr>
                <w:lang w:val="fr-CH"/>
              </w:rPr>
              <w:t xml:space="preserve"> du 19 janvier 2022</w:t>
            </w:r>
            <w:r w:rsidR="003F706A">
              <w:rPr>
                <w:lang w:val="fr-CH"/>
              </w:rPr>
              <w:t xml:space="preserve"> (f) – Art. 694 al. 1 CC ; </w:t>
            </w:r>
            <w:r w:rsidR="00AA5912">
              <w:rPr>
                <w:lang w:val="fr-CH"/>
              </w:rPr>
              <w:t>servitude</w:t>
            </w:r>
            <w:r w:rsidR="003F706A">
              <w:rPr>
                <w:lang w:val="fr-CH"/>
              </w:rPr>
              <w:t xml:space="preserve"> de passage nécessaire. </w:t>
            </w:r>
            <w:r w:rsidR="00BB35B0">
              <w:rPr>
                <w:lang w:val="fr-CH"/>
              </w:rPr>
              <w:t xml:space="preserve">La </w:t>
            </w:r>
            <w:proofErr w:type="spellStart"/>
            <w:r w:rsidR="00BB35B0">
              <w:rPr>
                <w:lang w:val="fr-CH"/>
              </w:rPr>
              <w:t>recourante</w:t>
            </w:r>
            <w:proofErr w:type="spellEnd"/>
            <w:r w:rsidR="00BB35B0">
              <w:rPr>
                <w:lang w:val="fr-CH"/>
              </w:rPr>
              <w:t xml:space="preserve"> est propriétaire d’une résidence secondaire, principalement destinée à une utilisation estivale. Domiciliée en région parisienne, elle occupe la résidence qu’occasionnellement. Pour accéder à la voie publique, elle emprunte un sentier pédestre. </w:t>
            </w:r>
            <w:r w:rsidR="007C1A1E">
              <w:rPr>
                <w:lang w:val="fr-CH"/>
              </w:rPr>
              <w:t xml:space="preserve">La </w:t>
            </w:r>
            <w:proofErr w:type="spellStart"/>
            <w:r w:rsidR="007C1A1E">
              <w:rPr>
                <w:lang w:val="fr-CH"/>
              </w:rPr>
              <w:t>recourante</w:t>
            </w:r>
            <w:proofErr w:type="spellEnd"/>
            <w:r w:rsidR="007C1A1E">
              <w:rPr>
                <w:lang w:val="fr-CH"/>
              </w:rPr>
              <w:t xml:space="preserve"> fait valoir un droit à un passage nécessaire à pied et pour tout véhicule léger et/ou agricole de type quad, motoneige</w:t>
            </w:r>
            <w:r w:rsidR="009456ED">
              <w:rPr>
                <w:lang w:val="fr-CH"/>
              </w:rPr>
              <w:t>,</w:t>
            </w:r>
            <w:r w:rsidR="007C1A1E">
              <w:rPr>
                <w:lang w:val="fr-CH"/>
              </w:rPr>
              <w:t xml:space="preserve"> d’une largeur de 2.5 mètres. Le TF fait état de sa jurisprudence au sujet de l’art. 694 al. 1 CC. </w:t>
            </w:r>
            <w:r w:rsidR="00942EF9">
              <w:rPr>
                <w:lang w:val="fr-CH"/>
              </w:rPr>
              <w:t xml:space="preserve">Le fait que le chemin actuel ne peut pas être pratiqué par des personnes à mobilité réduite ne permet pas de retenir l’arbitraire de l’appréciation de l’instance précédente. En effet, l’accès que fait </w:t>
            </w:r>
            <w:r w:rsidR="00942EF9">
              <w:rPr>
                <w:lang w:val="fr-CH"/>
              </w:rPr>
              <w:lastRenderedPageBreak/>
              <w:t xml:space="preserve">valoir la </w:t>
            </w:r>
            <w:proofErr w:type="spellStart"/>
            <w:r w:rsidR="00942EF9">
              <w:rPr>
                <w:lang w:val="fr-CH"/>
              </w:rPr>
              <w:t>recourante</w:t>
            </w:r>
            <w:proofErr w:type="spellEnd"/>
            <w:r w:rsidR="00942EF9">
              <w:rPr>
                <w:lang w:val="fr-CH"/>
              </w:rPr>
              <w:t xml:space="preserve"> ne l’est qu’en quad ou motoneige et n’est donc </w:t>
            </w:r>
            <w:r w:rsidR="0014362A">
              <w:rPr>
                <w:lang w:val="fr-CH"/>
              </w:rPr>
              <w:t xml:space="preserve">également </w:t>
            </w:r>
            <w:r w:rsidR="00942EF9">
              <w:rPr>
                <w:lang w:val="fr-CH"/>
              </w:rPr>
              <w:t>pas destiné à cette catégorie d’usagers.</w:t>
            </w:r>
            <w:r w:rsidR="004D4AEE">
              <w:rPr>
                <w:lang w:val="fr-CH"/>
              </w:rPr>
              <w:t xml:space="preserve"> En outre, il n’</w:t>
            </w:r>
            <w:r w:rsidR="00B346AE">
              <w:rPr>
                <w:lang w:val="fr-CH"/>
              </w:rPr>
              <w:t>es</w:t>
            </w:r>
            <w:r w:rsidR="004D4AEE">
              <w:rPr>
                <w:lang w:val="fr-CH"/>
              </w:rPr>
              <w:t xml:space="preserve">t pas arbitraire de retenir que plusieurs </w:t>
            </w:r>
            <w:r w:rsidR="009B2E2F">
              <w:rPr>
                <w:lang w:val="fr-CH"/>
              </w:rPr>
              <w:t>propriétaires</w:t>
            </w:r>
            <w:r w:rsidR="004D4AEE">
              <w:rPr>
                <w:lang w:val="fr-CH"/>
              </w:rPr>
              <w:t xml:space="preserve"> voisins se contentent d’un accès pédestre.</w:t>
            </w:r>
            <w:r w:rsidR="00942EF9">
              <w:rPr>
                <w:lang w:val="fr-CH"/>
              </w:rPr>
              <w:t xml:space="preserve"> Le TF confirme que l’accès actuel est suffisant pour atteindre le chalet et lui garantir un usage de son bien-fonds occasionnel en tant que résidence secondaire.</w:t>
            </w:r>
          </w:p>
          <w:p w14:paraId="49BFEE2F" w14:textId="2F1FFC28" w:rsidR="00B639A5" w:rsidRDefault="00000000" w:rsidP="00E072FF">
            <w:pPr>
              <w:pStyle w:val="Texte"/>
              <w:rPr>
                <w:lang w:val="fr-CH"/>
              </w:rPr>
            </w:pPr>
            <w:hyperlink r:id="rId25" w:history="1">
              <w:r w:rsidR="00B639A5" w:rsidRPr="00595553">
                <w:rPr>
                  <w:rStyle w:val="Lienhypertexte"/>
                  <w:lang w:val="fr-CH"/>
                </w:rPr>
                <w:t>TF 5A_470/2021</w:t>
              </w:r>
            </w:hyperlink>
            <w:r w:rsidR="00B639A5">
              <w:rPr>
                <w:lang w:val="fr-CH"/>
              </w:rPr>
              <w:t xml:space="preserve"> du 20 janvier 2022 (f) – Art. 739 CC ; droit d’usage et droit de superficie ; aggravation de la </w:t>
            </w:r>
            <w:r w:rsidR="00E77CAF">
              <w:rPr>
                <w:lang w:val="fr-CH"/>
              </w:rPr>
              <w:t>charge</w:t>
            </w:r>
            <w:r w:rsidR="00B639A5">
              <w:rPr>
                <w:lang w:val="fr-CH"/>
              </w:rPr>
              <w:t xml:space="preserve">. </w:t>
            </w:r>
            <w:r w:rsidR="00047602">
              <w:rPr>
                <w:lang w:val="fr-CH"/>
              </w:rPr>
              <w:t>En vue d’étendre son offre de télécommunications et de radiocommunications, l’intimée envisage d’apporter des modifications sur son ouvrage. Selon le recourant, qui se fond</w:t>
            </w:r>
            <w:r w:rsidR="008D4B52">
              <w:rPr>
                <w:lang w:val="fr-CH"/>
              </w:rPr>
              <w:t>e</w:t>
            </w:r>
            <w:r w:rsidR="00047602">
              <w:rPr>
                <w:lang w:val="fr-CH"/>
              </w:rPr>
              <w:t xml:space="preserve"> sur l’art. 739 CC, cela conduirait à aggraver le but poursuivi par les servitudes.</w:t>
            </w:r>
            <w:r w:rsidR="00197A18">
              <w:rPr>
                <w:lang w:val="fr-CH"/>
              </w:rPr>
              <w:t xml:space="preserve"> Le TF affirme que la modification est comprise dans le but et l’étendue d</w:t>
            </w:r>
            <w:r w:rsidR="00361DEF">
              <w:rPr>
                <w:lang w:val="fr-CH"/>
              </w:rPr>
              <w:t>es</w:t>
            </w:r>
            <w:r w:rsidR="00197A18">
              <w:rPr>
                <w:lang w:val="fr-CH"/>
              </w:rPr>
              <w:t xml:space="preserve"> servitude</w:t>
            </w:r>
            <w:r w:rsidR="00361DEF">
              <w:rPr>
                <w:lang w:val="fr-CH"/>
              </w:rPr>
              <w:t>s,</w:t>
            </w:r>
            <w:r w:rsidR="00FC59C1">
              <w:rPr>
                <w:lang w:val="fr-CH"/>
              </w:rPr>
              <w:t xml:space="preserve"> dans la mesure où elle vise toujours à communiquer des informations à distance</w:t>
            </w:r>
            <w:r w:rsidR="00361DEF">
              <w:rPr>
                <w:lang w:val="fr-CH"/>
              </w:rPr>
              <w:t>,</w:t>
            </w:r>
            <w:r w:rsidR="00FC59C1">
              <w:rPr>
                <w:lang w:val="fr-CH"/>
              </w:rPr>
              <w:t xml:space="preserve"> même si l’étendue des données transmises est élargie.</w:t>
            </w:r>
            <w:r w:rsidR="00197A18">
              <w:rPr>
                <w:lang w:val="fr-CH"/>
              </w:rPr>
              <w:t xml:space="preserve"> Se pose dès lors la question de l’admissibilité d’une éventuelle aggravation de la charge au sens de l’art. 739 CC. </w:t>
            </w:r>
            <w:r w:rsidR="0029544F">
              <w:rPr>
                <w:lang w:val="fr-CH"/>
              </w:rPr>
              <w:t>Le recourant allègue qu</w:t>
            </w:r>
            <w:r w:rsidR="00DF56FA">
              <w:rPr>
                <w:lang w:val="fr-CH"/>
              </w:rPr>
              <w:t>’à</w:t>
            </w:r>
            <w:r w:rsidR="0029544F">
              <w:rPr>
                <w:lang w:val="fr-CH"/>
              </w:rPr>
              <w:t xml:space="preserve"> l’époque de la constitution des servitudes, </w:t>
            </w:r>
            <w:r w:rsidR="00DF56FA">
              <w:rPr>
                <w:lang w:val="fr-CH"/>
              </w:rPr>
              <w:t xml:space="preserve">la seule technologie étant alors la </w:t>
            </w:r>
            <w:r w:rsidR="00FC59C1">
              <w:rPr>
                <w:lang w:val="fr-CH"/>
              </w:rPr>
              <w:t>« </w:t>
            </w:r>
            <w:r w:rsidR="00DF56FA">
              <w:rPr>
                <w:lang w:val="fr-CH"/>
              </w:rPr>
              <w:t>2G</w:t>
            </w:r>
            <w:r w:rsidR="00FC59C1">
              <w:rPr>
                <w:lang w:val="fr-CH"/>
              </w:rPr>
              <w:t> »</w:t>
            </w:r>
            <w:r w:rsidR="00DF56FA">
              <w:rPr>
                <w:lang w:val="fr-CH"/>
              </w:rPr>
              <w:t xml:space="preserve">, </w:t>
            </w:r>
            <w:r w:rsidR="0029544F">
              <w:rPr>
                <w:lang w:val="fr-CH"/>
              </w:rPr>
              <w:t xml:space="preserve">l’évolution </w:t>
            </w:r>
            <w:r w:rsidR="00DF56FA">
              <w:rPr>
                <w:lang w:val="fr-CH"/>
              </w:rPr>
              <w:t>technologique</w:t>
            </w:r>
            <w:r w:rsidR="0029544F">
              <w:rPr>
                <w:lang w:val="fr-CH"/>
              </w:rPr>
              <w:t xml:space="preserve"> </w:t>
            </w:r>
            <w:r w:rsidR="00DF56FA">
              <w:rPr>
                <w:lang w:val="fr-CH"/>
              </w:rPr>
              <w:t xml:space="preserve">ayant conduit à la </w:t>
            </w:r>
            <w:r w:rsidR="00FC59C1">
              <w:rPr>
                <w:lang w:val="fr-CH"/>
              </w:rPr>
              <w:t>« </w:t>
            </w:r>
            <w:r w:rsidR="00DF56FA">
              <w:rPr>
                <w:lang w:val="fr-CH"/>
              </w:rPr>
              <w:t>4G</w:t>
            </w:r>
            <w:r w:rsidR="00FC59C1">
              <w:rPr>
                <w:lang w:val="fr-CH"/>
              </w:rPr>
              <w:t> »</w:t>
            </w:r>
            <w:r w:rsidR="00DF56FA">
              <w:rPr>
                <w:lang w:val="fr-CH"/>
              </w:rPr>
              <w:t xml:space="preserve"> ne pouvait raisonnablement pas être envisagée.</w:t>
            </w:r>
            <w:r w:rsidR="00FC59C1">
              <w:rPr>
                <w:lang w:val="fr-CH"/>
              </w:rPr>
              <w:t xml:space="preserve"> Le TF </w:t>
            </w:r>
            <w:r w:rsidR="00533CEB">
              <w:rPr>
                <w:lang w:val="fr-CH"/>
              </w:rPr>
              <w:t>se fonde sur les conclusions d’une expertise qui démontre que les valeurs limites fixées par l’</w:t>
            </w:r>
            <w:r w:rsidR="00CD463D">
              <w:rPr>
                <w:lang w:val="fr-CH"/>
              </w:rPr>
              <w:t>O</w:t>
            </w:r>
            <w:r w:rsidR="00533CEB">
              <w:rPr>
                <w:lang w:val="fr-CH"/>
              </w:rPr>
              <w:t xml:space="preserve">rdonnance sur la protection contre le rayonnement non ionisant (ORNI ; RS 814.710) sont respectées. </w:t>
            </w:r>
            <w:r w:rsidR="00BB5C19">
              <w:rPr>
                <w:lang w:val="fr-CH"/>
              </w:rPr>
              <w:t>Les</w:t>
            </w:r>
            <w:r w:rsidR="00533CEB">
              <w:rPr>
                <w:lang w:val="fr-CH"/>
              </w:rPr>
              <w:t xml:space="preserve"> considérations du recourant d’ordre général, telle</w:t>
            </w:r>
            <w:r w:rsidR="008B6814">
              <w:rPr>
                <w:lang w:val="fr-CH"/>
              </w:rPr>
              <w:t>s</w:t>
            </w:r>
            <w:r w:rsidR="00533CEB">
              <w:rPr>
                <w:lang w:val="fr-CH"/>
              </w:rPr>
              <w:t xml:space="preserve"> que l’accélération et la destruction de la planète, sont du ressort de son appréciation subjective. </w:t>
            </w:r>
            <w:r w:rsidR="00BB5C19">
              <w:rPr>
                <w:lang w:val="fr-CH"/>
              </w:rPr>
              <w:t>Au regard des connaissances scientifiques actuelles, aucun</w:t>
            </w:r>
            <w:r w:rsidR="001C62E9">
              <w:rPr>
                <w:lang w:val="fr-CH"/>
              </w:rPr>
              <w:t>e</w:t>
            </w:r>
            <w:r w:rsidR="00BB5C19">
              <w:rPr>
                <w:lang w:val="fr-CH"/>
              </w:rPr>
              <w:t xml:space="preserve"> augmentation notable de la charge n’est </w:t>
            </w:r>
            <w:r w:rsidR="001D117D">
              <w:rPr>
                <w:lang w:val="fr-CH"/>
              </w:rPr>
              <w:t>constat</w:t>
            </w:r>
            <w:r w:rsidR="00BB5C19">
              <w:rPr>
                <w:lang w:val="fr-CH"/>
              </w:rPr>
              <w:t>ée.</w:t>
            </w:r>
          </w:p>
          <w:p w14:paraId="4D41383D" w14:textId="1A571859" w:rsidR="000A750E" w:rsidRPr="00D75FAD" w:rsidRDefault="00000000" w:rsidP="00E072FF">
            <w:pPr>
              <w:pStyle w:val="Texte"/>
              <w:rPr>
                <w:lang w:val="fr-CH"/>
              </w:rPr>
            </w:pPr>
            <w:hyperlink r:id="rId26" w:history="1">
              <w:r w:rsidR="00E54E38" w:rsidRPr="00F44A73">
                <w:rPr>
                  <w:rStyle w:val="Lienhypertexte"/>
                  <w:lang w:val="fr-CH"/>
                </w:rPr>
                <w:t>TF 5A_373/</w:t>
              </w:r>
              <w:r w:rsidR="00BE5AAA">
                <w:rPr>
                  <w:rStyle w:val="Lienhypertexte"/>
                  <w:lang w:val="fr-CH"/>
                </w:rPr>
                <w:t>O</w:t>
              </w:r>
              <w:r w:rsidR="00E54E38" w:rsidRPr="00F44A73">
                <w:rPr>
                  <w:rStyle w:val="Lienhypertexte"/>
                  <w:lang w:val="fr-CH"/>
                </w:rPr>
                <w:t>2021</w:t>
              </w:r>
            </w:hyperlink>
            <w:r w:rsidR="00E54E38" w:rsidRPr="00E54E38">
              <w:rPr>
                <w:lang w:val="fr-CH"/>
              </w:rPr>
              <w:t xml:space="preserve"> du 28 janvier 2022</w:t>
            </w:r>
            <w:r w:rsidR="00E54E38">
              <w:rPr>
                <w:lang w:val="fr-CH"/>
              </w:rPr>
              <w:t xml:space="preserve"> (d) – Art.</w:t>
            </w:r>
            <w:r w:rsidR="00C2300F">
              <w:rPr>
                <w:lang w:val="fr-CH"/>
              </w:rPr>
              <w:t xml:space="preserve"> </w:t>
            </w:r>
            <w:r w:rsidR="005B3317">
              <w:rPr>
                <w:lang w:val="fr-CH"/>
              </w:rPr>
              <w:t>712</w:t>
            </w:r>
            <w:r w:rsidR="005B3317" w:rsidRPr="00E072FF">
              <w:rPr>
                <w:i/>
                <w:lang w:val="fr-CH"/>
              </w:rPr>
              <w:t>h</w:t>
            </w:r>
            <w:r w:rsidR="00D613B8">
              <w:rPr>
                <w:lang w:val="fr-CH"/>
              </w:rPr>
              <w:t xml:space="preserve"> et</w:t>
            </w:r>
            <w:r w:rsidR="005B3317">
              <w:rPr>
                <w:lang w:val="fr-CH"/>
              </w:rPr>
              <w:t xml:space="preserve"> </w:t>
            </w:r>
            <w:r w:rsidR="00C2300F">
              <w:rPr>
                <w:lang w:val="fr-CH"/>
              </w:rPr>
              <w:t>779</w:t>
            </w:r>
            <w:r w:rsidR="00D613B8">
              <w:rPr>
                <w:lang w:val="fr-CH"/>
              </w:rPr>
              <w:t xml:space="preserve"> </w:t>
            </w:r>
            <w:r w:rsidR="00C2300F">
              <w:rPr>
                <w:lang w:val="fr-CH"/>
              </w:rPr>
              <w:t>CC</w:t>
            </w:r>
            <w:r w:rsidR="00E54E38">
              <w:rPr>
                <w:lang w:val="fr-CH"/>
              </w:rPr>
              <w:t> ; rente d</w:t>
            </w:r>
            <w:r w:rsidR="00333486">
              <w:rPr>
                <w:lang w:val="fr-CH"/>
              </w:rPr>
              <w:t>u droit de</w:t>
            </w:r>
            <w:r w:rsidR="00E54E38">
              <w:rPr>
                <w:lang w:val="fr-CH"/>
              </w:rPr>
              <w:t xml:space="preserve"> superficie</w:t>
            </w:r>
            <w:r w:rsidR="00B544C9">
              <w:rPr>
                <w:lang w:val="fr-CH"/>
              </w:rPr>
              <w:t> ; PPE</w:t>
            </w:r>
            <w:r w:rsidR="00C2300F">
              <w:rPr>
                <w:lang w:val="fr-CH"/>
              </w:rPr>
              <w:t>.</w:t>
            </w:r>
            <w:r w:rsidR="00434189">
              <w:rPr>
                <w:lang w:val="fr-CH"/>
              </w:rPr>
              <w:t xml:space="preserve"> </w:t>
            </w:r>
            <w:r w:rsidR="00333486">
              <w:rPr>
                <w:lang w:val="fr-CH"/>
              </w:rPr>
              <w:t>Le litige porte sur</w:t>
            </w:r>
            <w:r w:rsidR="007A1A2B">
              <w:rPr>
                <w:lang w:val="fr-CH"/>
              </w:rPr>
              <w:t xml:space="preserve"> la qualité de débiteur de la rente du droit de superficie lorsqu’une</w:t>
            </w:r>
            <w:r w:rsidR="00857E1B" w:rsidRPr="00857E1B">
              <w:rPr>
                <w:lang w:val="fr-CH"/>
              </w:rPr>
              <w:t xml:space="preserve"> propriété par étage</w:t>
            </w:r>
            <w:r w:rsidR="00333486">
              <w:rPr>
                <w:lang w:val="fr-CH"/>
              </w:rPr>
              <w:t>s</w:t>
            </w:r>
            <w:r w:rsidR="00857E1B" w:rsidRPr="00857E1B">
              <w:rPr>
                <w:lang w:val="fr-CH"/>
              </w:rPr>
              <w:t xml:space="preserve"> </w:t>
            </w:r>
            <w:r w:rsidR="007A1A2B">
              <w:rPr>
                <w:lang w:val="fr-CH"/>
              </w:rPr>
              <w:t>est constituée sur l’immeuble qui fait l’objet du droit de superficie.</w:t>
            </w:r>
            <w:r w:rsidR="00857E1B" w:rsidRPr="00857E1B">
              <w:rPr>
                <w:lang w:val="fr-CH"/>
              </w:rPr>
              <w:t xml:space="preserve"> </w:t>
            </w:r>
            <w:r w:rsidR="00403F06">
              <w:rPr>
                <w:lang w:val="fr-CH"/>
              </w:rPr>
              <w:t>Le TF rappelle que l</w:t>
            </w:r>
            <w:r w:rsidR="000A750E" w:rsidRPr="000A750E">
              <w:rPr>
                <w:lang w:val="fr-CH"/>
              </w:rPr>
              <w:t xml:space="preserve">es bénéficiaires du droit de superficie sont les </w:t>
            </w:r>
            <w:r w:rsidR="009A480F">
              <w:rPr>
                <w:lang w:val="fr-CH"/>
              </w:rPr>
              <w:t>propriétaires d’étages</w:t>
            </w:r>
            <w:r w:rsidR="000A750E" w:rsidRPr="000A750E">
              <w:rPr>
                <w:lang w:val="fr-CH"/>
              </w:rPr>
              <w:t xml:space="preserve"> qui participent à </w:t>
            </w:r>
            <w:r w:rsidR="009C482B">
              <w:rPr>
                <w:lang w:val="fr-CH"/>
              </w:rPr>
              <w:t>s</w:t>
            </w:r>
            <w:r w:rsidR="000A750E" w:rsidRPr="000A750E">
              <w:rPr>
                <w:lang w:val="fr-CH"/>
              </w:rPr>
              <w:t>a constitution</w:t>
            </w:r>
            <w:r w:rsidR="009C482B">
              <w:rPr>
                <w:lang w:val="fr-CH"/>
              </w:rPr>
              <w:t>.</w:t>
            </w:r>
            <w:r w:rsidR="000A750E" w:rsidRPr="000A750E">
              <w:rPr>
                <w:lang w:val="fr-CH"/>
              </w:rPr>
              <w:t xml:space="preserve"> </w:t>
            </w:r>
            <w:r w:rsidR="009C482B">
              <w:rPr>
                <w:lang w:val="fr-CH"/>
              </w:rPr>
              <w:t>L</w:t>
            </w:r>
            <w:r w:rsidR="000A750E" w:rsidRPr="000A750E">
              <w:rPr>
                <w:lang w:val="fr-CH"/>
              </w:rPr>
              <w:t xml:space="preserve">a communauté des </w:t>
            </w:r>
            <w:r w:rsidR="009A480F">
              <w:rPr>
                <w:lang w:val="fr-CH"/>
              </w:rPr>
              <w:t>propriétaires d’étages</w:t>
            </w:r>
            <w:r w:rsidR="000A750E" w:rsidRPr="000A750E">
              <w:rPr>
                <w:lang w:val="fr-CH"/>
              </w:rPr>
              <w:t xml:space="preserve"> n</w:t>
            </w:r>
            <w:r w:rsidR="00333486">
              <w:rPr>
                <w:lang w:val="fr-CH"/>
              </w:rPr>
              <w:t>’</w:t>
            </w:r>
            <w:r w:rsidR="000A750E" w:rsidRPr="000A750E">
              <w:rPr>
                <w:lang w:val="fr-CH"/>
              </w:rPr>
              <w:t xml:space="preserve">est </w:t>
            </w:r>
            <w:r w:rsidR="009C482B">
              <w:rPr>
                <w:lang w:val="fr-CH"/>
              </w:rPr>
              <w:t xml:space="preserve">en effet </w:t>
            </w:r>
            <w:r w:rsidR="000A750E" w:rsidRPr="000A750E">
              <w:rPr>
                <w:lang w:val="fr-CH"/>
              </w:rPr>
              <w:t xml:space="preserve">pas partie au contrat. Le feuillet du registre foncier </w:t>
            </w:r>
            <w:r w:rsidR="003650DD">
              <w:rPr>
                <w:lang w:val="fr-CH"/>
              </w:rPr>
              <w:t>dédié au</w:t>
            </w:r>
            <w:r w:rsidR="000A750E" w:rsidRPr="000A750E">
              <w:rPr>
                <w:lang w:val="fr-CH"/>
              </w:rPr>
              <w:t xml:space="preserve"> droit de superficie renvoie aux </w:t>
            </w:r>
            <w:r w:rsidR="00116430">
              <w:rPr>
                <w:lang w:val="fr-CH"/>
              </w:rPr>
              <w:t>unités</w:t>
            </w:r>
            <w:r w:rsidR="000A750E" w:rsidRPr="000A750E">
              <w:rPr>
                <w:lang w:val="fr-CH"/>
              </w:rPr>
              <w:t xml:space="preserve"> d</w:t>
            </w:r>
            <w:r w:rsidR="00333486">
              <w:rPr>
                <w:lang w:val="fr-CH"/>
              </w:rPr>
              <w:t>’</w:t>
            </w:r>
            <w:r w:rsidR="000A750E" w:rsidRPr="000A750E">
              <w:rPr>
                <w:lang w:val="fr-CH"/>
              </w:rPr>
              <w:t>étage</w:t>
            </w:r>
            <w:r w:rsidR="00333486">
              <w:rPr>
                <w:lang w:val="fr-CH"/>
              </w:rPr>
              <w:t>s</w:t>
            </w:r>
            <w:r w:rsidR="000A750E" w:rsidRPr="000A750E">
              <w:rPr>
                <w:lang w:val="fr-CH"/>
              </w:rPr>
              <w:t xml:space="preserve"> et vice-versa (art. 23 al. 3 et 4 ORF). </w:t>
            </w:r>
            <w:r w:rsidR="00A44247">
              <w:rPr>
                <w:lang w:val="fr-CH"/>
              </w:rPr>
              <w:t>La</w:t>
            </w:r>
            <w:r w:rsidR="000A750E" w:rsidRPr="000A750E">
              <w:rPr>
                <w:lang w:val="fr-CH"/>
              </w:rPr>
              <w:t xml:space="preserve"> position juridique du bénéficiaire du droit de superficie est liée à celle de la propriété d</w:t>
            </w:r>
            <w:r w:rsidR="00333486">
              <w:rPr>
                <w:lang w:val="fr-CH"/>
              </w:rPr>
              <w:t>’</w:t>
            </w:r>
            <w:r w:rsidR="000A750E" w:rsidRPr="000A750E">
              <w:rPr>
                <w:lang w:val="fr-CH"/>
              </w:rPr>
              <w:t>une part d</w:t>
            </w:r>
            <w:r w:rsidR="00333486">
              <w:rPr>
                <w:lang w:val="fr-CH"/>
              </w:rPr>
              <w:t>’</w:t>
            </w:r>
            <w:r w:rsidR="000A750E" w:rsidRPr="000A750E">
              <w:rPr>
                <w:lang w:val="fr-CH"/>
              </w:rPr>
              <w:t>étage. Ce lien n</w:t>
            </w:r>
            <w:r w:rsidR="00333486">
              <w:rPr>
                <w:lang w:val="fr-CH"/>
              </w:rPr>
              <w:t>’</w:t>
            </w:r>
            <w:r w:rsidR="000A750E" w:rsidRPr="000A750E">
              <w:rPr>
                <w:lang w:val="fr-CH"/>
              </w:rPr>
              <w:t xml:space="preserve">empêche toutefois pas le </w:t>
            </w:r>
            <w:r w:rsidR="009A480F">
              <w:rPr>
                <w:lang w:val="fr-CH"/>
              </w:rPr>
              <w:t>propriétaire d’étages</w:t>
            </w:r>
            <w:r w:rsidR="000A750E" w:rsidRPr="000A750E">
              <w:rPr>
                <w:lang w:val="fr-CH"/>
              </w:rPr>
              <w:t xml:space="preserve"> de transférer sa part d</w:t>
            </w:r>
            <w:r w:rsidR="00333486">
              <w:rPr>
                <w:lang w:val="fr-CH"/>
              </w:rPr>
              <w:t>’</w:t>
            </w:r>
            <w:r w:rsidR="000A750E" w:rsidRPr="000A750E">
              <w:rPr>
                <w:lang w:val="fr-CH"/>
              </w:rPr>
              <w:t>étage</w:t>
            </w:r>
            <w:r w:rsidR="000C710D">
              <w:rPr>
                <w:lang w:val="fr-CH"/>
              </w:rPr>
              <w:t xml:space="preserve">. </w:t>
            </w:r>
            <w:r w:rsidR="000A750E" w:rsidRPr="000A750E">
              <w:rPr>
                <w:lang w:val="fr-CH"/>
              </w:rPr>
              <w:t>L</w:t>
            </w:r>
            <w:r w:rsidR="00333486">
              <w:rPr>
                <w:lang w:val="fr-CH"/>
              </w:rPr>
              <w:t>’</w:t>
            </w:r>
            <w:r w:rsidR="000A750E" w:rsidRPr="000A750E">
              <w:rPr>
                <w:lang w:val="fr-CH"/>
              </w:rPr>
              <w:t>acquéreur de la part d</w:t>
            </w:r>
            <w:r w:rsidR="00333486">
              <w:rPr>
                <w:lang w:val="fr-CH"/>
              </w:rPr>
              <w:t>’</w:t>
            </w:r>
            <w:r w:rsidR="000A750E" w:rsidRPr="000A750E">
              <w:rPr>
                <w:lang w:val="fr-CH"/>
              </w:rPr>
              <w:t>étage devient automatiquement titulaire d</w:t>
            </w:r>
            <w:r w:rsidR="00333486">
              <w:rPr>
                <w:lang w:val="fr-CH"/>
              </w:rPr>
              <w:t>’</w:t>
            </w:r>
            <w:r w:rsidR="000A750E" w:rsidRPr="000A750E">
              <w:rPr>
                <w:lang w:val="fr-CH"/>
              </w:rPr>
              <w:t>un droit de superficie</w:t>
            </w:r>
            <w:r w:rsidR="000C710D">
              <w:rPr>
                <w:lang w:val="fr-CH"/>
              </w:rPr>
              <w:t>.</w:t>
            </w:r>
            <w:r w:rsidR="000A750E" w:rsidRPr="000A750E">
              <w:rPr>
                <w:lang w:val="fr-CH"/>
              </w:rPr>
              <w:t xml:space="preserve"> </w:t>
            </w:r>
            <w:r w:rsidR="000C710D">
              <w:rPr>
                <w:lang w:val="fr-CH"/>
              </w:rPr>
              <w:t>I</w:t>
            </w:r>
            <w:r w:rsidR="000A750E" w:rsidRPr="000A750E">
              <w:rPr>
                <w:lang w:val="fr-CH"/>
              </w:rPr>
              <w:t>l reprend la position juridique de l</w:t>
            </w:r>
            <w:r w:rsidR="00333486">
              <w:rPr>
                <w:lang w:val="fr-CH"/>
              </w:rPr>
              <w:t>’</w:t>
            </w:r>
            <w:r w:rsidR="000A750E" w:rsidRPr="000A750E">
              <w:rPr>
                <w:lang w:val="fr-CH"/>
              </w:rPr>
              <w:t>aliénateur.</w:t>
            </w:r>
            <w:r w:rsidR="000A750E">
              <w:rPr>
                <w:lang w:val="fr-CH"/>
              </w:rPr>
              <w:t xml:space="preserve"> </w:t>
            </w:r>
            <w:r w:rsidR="000C710D">
              <w:rPr>
                <w:lang w:val="fr-CH"/>
              </w:rPr>
              <w:t>Le TF souligne le contenu de sa jurisprudence antérieure</w:t>
            </w:r>
            <w:r w:rsidR="00CF3F5A">
              <w:rPr>
                <w:lang w:val="fr-CH"/>
              </w:rPr>
              <w:t>,</w:t>
            </w:r>
            <w:r w:rsidR="000C710D">
              <w:rPr>
                <w:lang w:val="fr-CH"/>
              </w:rPr>
              <w:t xml:space="preserve"> en vertu de laquelle</w:t>
            </w:r>
            <w:r w:rsidR="000A750E" w:rsidRPr="000A750E">
              <w:rPr>
                <w:lang w:val="fr-CH"/>
              </w:rPr>
              <w:t xml:space="preserve"> les rentes du droit de superficie font partie des frais et charges communs au sens de </w:t>
            </w:r>
            <w:r w:rsidR="000A750E" w:rsidRPr="000A750E">
              <w:rPr>
                <w:lang w:val="fr-CH"/>
              </w:rPr>
              <w:lastRenderedPageBreak/>
              <w:t>l</w:t>
            </w:r>
            <w:r w:rsidR="00333486">
              <w:rPr>
                <w:lang w:val="fr-CH"/>
              </w:rPr>
              <w:t>’</w:t>
            </w:r>
            <w:r w:rsidR="000A750E" w:rsidRPr="000A750E">
              <w:rPr>
                <w:lang w:val="fr-CH"/>
              </w:rPr>
              <w:t>art.</w:t>
            </w:r>
            <w:r w:rsidR="00FE5E7C">
              <w:rPr>
                <w:lang w:val="fr-CH"/>
              </w:rPr>
              <w:t> </w:t>
            </w:r>
            <w:r w:rsidR="000A750E" w:rsidRPr="000A750E">
              <w:rPr>
                <w:lang w:val="fr-CH"/>
              </w:rPr>
              <w:t>712</w:t>
            </w:r>
            <w:r w:rsidR="000A750E" w:rsidRPr="00E072FF">
              <w:rPr>
                <w:i/>
                <w:lang w:val="fr-CH"/>
              </w:rPr>
              <w:t>h</w:t>
            </w:r>
            <w:r w:rsidR="000A750E" w:rsidRPr="000A750E">
              <w:rPr>
                <w:lang w:val="fr-CH"/>
              </w:rPr>
              <w:t xml:space="preserve"> CC</w:t>
            </w:r>
            <w:r w:rsidR="000C710D">
              <w:rPr>
                <w:lang w:val="fr-CH"/>
              </w:rPr>
              <w:t>.</w:t>
            </w:r>
            <w:r w:rsidR="000A750E" w:rsidRPr="000A750E">
              <w:rPr>
                <w:lang w:val="fr-CH"/>
              </w:rPr>
              <w:t xml:space="preserve"> </w:t>
            </w:r>
            <w:r w:rsidR="000C710D">
              <w:rPr>
                <w:lang w:val="fr-CH"/>
              </w:rPr>
              <w:t>B</w:t>
            </w:r>
            <w:r w:rsidR="000A750E" w:rsidRPr="000A750E">
              <w:rPr>
                <w:lang w:val="fr-CH"/>
              </w:rPr>
              <w:t>ien que la communauté des propriétaires d</w:t>
            </w:r>
            <w:r w:rsidR="00333486">
              <w:rPr>
                <w:lang w:val="fr-CH"/>
              </w:rPr>
              <w:t>’</w:t>
            </w:r>
            <w:r w:rsidR="000A750E" w:rsidRPr="000A750E">
              <w:rPr>
                <w:lang w:val="fr-CH"/>
              </w:rPr>
              <w:t xml:space="preserve">étages ne soit pas partie au contrat de droit de superficie, elle répond donc de la rente du droit de superficie. La loi ne prévoit pas de responsabilité directe des propriétaires </w:t>
            </w:r>
            <w:r w:rsidR="00333486">
              <w:rPr>
                <w:lang w:val="fr-CH"/>
              </w:rPr>
              <w:t>d’</w:t>
            </w:r>
            <w:r w:rsidR="000A750E" w:rsidRPr="000A750E">
              <w:rPr>
                <w:lang w:val="fr-CH"/>
              </w:rPr>
              <w:t>étages en plus de la communauté</w:t>
            </w:r>
            <w:r w:rsidR="000C710D">
              <w:rPr>
                <w:lang w:val="fr-CH"/>
              </w:rPr>
              <w:t>.</w:t>
            </w:r>
            <w:r w:rsidR="000A750E" w:rsidRPr="000A750E">
              <w:rPr>
                <w:lang w:val="fr-CH"/>
              </w:rPr>
              <w:t xml:space="preserve"> </w:t>
            </w:r>
            <w:r w:rsidR="000C710D">
              <w:rPr>
                <w:lang w:val="fr-CH"/>
              </w:rPr>
              <w:t>Il</w:t>
            </w:r>
            <w:r w:rsidR="000A750E" w:rsidRPr="000A750E">
              <w:rPr>
                <w:lang w:val="fr-CH"/>
              </w:rPr>
              <w:t xml:space="preserve"> n</w:t>
            </w:r>
            <w:r w:rsidR="00333486">
              <w:rPr>
                <w:lang w:val="fr-CH"/>
              </w:rPr>
              <w:t>’</w:t>
            </w:r>
            <w:r w:rsidR="000A750E" w:rsidRPr="000A750E">
              <w:rPr>
                <w:lang w:val="fr-CH"/>
              </w:rPr>
              <w:t>est donc pas possible de poursuivre directement et proportionnellement les différents propriétaires d</w:t>
            </w:r>
            <w:r w:rsidR="00333486">
              <w:rPr>
                <w:lang w:val="fr-CH"/>
              </w:rPr>
              <w:t>’</w:t>
            </w:r>
            <w:r w:rsidR="000A750E" w:rsidRPr="000A750E">
              <w:rPr>
                <w:lang w:val="fr-CH"/>
              </w:rPr>
              <w:t xml:space="preserve">étages pour </w:t>
            </w:r>
            <w:r w:rsidR="001D117D">
              <w:rPr>
                <w:lang w:val="fr-CH"/>
              </w:rPr>
              <w:t>de telles créances</w:t>
            </w:r>
            <w:r w:rsidR="000A750E" w:rsidRPr="000A750E">
              <w:rPr>
                <w:lang w:val="fr-CH"/>
              </w:rPr>
              <w:t>. Dans cette mesure, la doctrine part du principe d</w:t>
            </w:r>
            <w:r w:rsidR="00333486">
              <w:rPr>
                <w:lang w:val="fr-CH"/>
              </w:rPr>
              <w:t>’</w:t>
            </w:r>
            <w:r w:rsidR="000A750E" w:rsidRPr="000A750E">
              <w:rPr>
                <w:lang w:val="fr-CH"/>
              </w:rPr>
              <w:t xml:space="preserve">une sorte de </w:t>
            </w:r>
            <w:r w:rsidR="000C710D">
              <w:rPr>
                <w:lang w:val="fr-CH"/>
              </w:rPr>
              <w:t>« </w:t>
            </w:r>
            <w:r w:rsidR="000A750E" w:rsidRPr="000A750E">
              <w:rPr>
                <w:lang w:val="fr-CH"/>
              </w:rPr>
              <w:t>reprise légale de dette</w:t>
            </w:r>
            <w:r w:rsidR="000C710D">
              <w:rPr>
                <w:lang w:val="fr-CH"/>
              </w:rPr>
              <w:t> »</w:t>
            </w:r>
            <w:r w:rsidR="000A750E" w:rsidRPr="000A750E">
              <w:rPr>
                <w:lang w:val="fr-CH"/>
              </w:rPr>
              <w:t xml:space="preserve"> par la communauté des </w:t>
            </w:r>
            <w:r w:rsidR="009A480F">
              <w:rPr>
                <w:lang w:val="fr-CH"/>
              </w:rPr>
              <w:t>propriétaires d’étages</w:t>
            </w:r>
            <w:r w:rsidR="00333486">
              <w:rPr>
                <w:lang w:val="fr-CH"/>
              </w:rPr>
              <w:t>.</w:t>
            </w:r>
            <w:r w:rsidR="000C710D">
              <w:rPr>
                <w:lang w:val="fr-CH"/>
              </w:rPr>
              <w:t xml:space="preserve"> </w:t>
            </w:r>
            <w:r w:rsidR="000A750E" w:rsidRPr="00B57539">
              <w:rPr>
                <w:lang w:val="fr-CH"/>
              </w:rPr>
              <w:t>Au vu de ce qui précède, la situation juridique se présente comme suit dans le cas d</w:t>
            </w:r>
            <w:r w:rsidR="00461EAD" w:rsidRPr="00B57539">
              <w:rPr>
                <w:lang w:val="fr-CH"/>
              </w:rPr>
              <w:t>’</w:t>
            </w:r>
            <w:r w:rsidR="000A750E" w:rsidRPr="00B57539">
              <w:rPr>
                <w:lang w:val="fr-CH"/>
              </w:rPr>
              <w:t>espèce</w:t>
            </w:r>
            <w:r w:rsidR="000C710D" w:rsidRPr="00B57539">
              <w:rPr>
                <w:lang w:val="fr-CH"/>
              </w:rPr>
              <w:t>.</w:t>
            </w:r>
            <w:r w:rsidR="00221258" w:rsidRPr="00B57539">
              <w:rPr>
                <w:lang w:val="fr-CH"/>
              </w:rPr>
              <w:t xml:space="preserve"> </w:t>
            </w:r>
            <w:r w:rsidR="000A750E" w:rsidRPr="00B57539">
              <w:rPr>
                <w:lang w:val="fr-CH"/>
              </w:rPr>
              <w:t xml:space="preserve">La partie contractante initiale </w:t>
            </w:r>
            <w:r w:rsidR="00BE5513" w:rsidRPr="00B57539">
              <w:rPr>
                <w:lang w:val="fr-CH"/>
              </w:rPr>
              <w:t xml:space="preserve">du droit de superficie était </w:t>
            </w:r>
            <w:r w:rsidR="000A750E" w:rsidRPr="00B57539">
              <w:rPr>
                <w:lang w:val="fr-CH"/>
              </w:rPr>
              <w:t>débitrice de la rente du droit de superficie</w:t>
            </w:r>
            <w:r w:rsidR="00BE5513" w:rsidRPr="00B57539">
              <w:rPr>
                <w:lang w:val="fr-CH"/>
              </w:rPr>
              <w:t xml:space="preserve">. </w:t>
            </w:r>
            <w:r w:rsidR="000A750E" w:rsidRPr="00B57539">
              <w:rPr>
                <w:lang w:val="fr-CH"/>
              </w:rPr>
              <w:t xml:space="preserve">Avec la transformation </w:t>
            </w:r>
            <w:r w:rsidR="00BE5513" w:rsidRPr="00B57539">
              <w:rPr>
                <w:lang w:val="fr-CH"/>
              </w:rPr>
              <w:t>du fonds</w:t>
            </w:r>
            <w:r w:rsidR="000A750E" w:rsidRPr="00B57539">
              <w:rPr>
                <w:lang w:val="fr-CH"/>
              </w:rPr>
              <w:t xml:space="preserve"> en propriété par étages, elle est restée dans un premier temps, en tant que propriétaire de toutes les </w:t>
            </w:r>
            <w:r w:rsidR="00116430" w:rsidRPr="00B57539">
              <w:rPr>
                <w:lang w:val="fr-CH"/>
              </w:rPr>
              <w:t>unités</w:t>
            </w:r>
            <w:r w:rsidR="000A750E" w:rsidRPr="00B57539">
              <w:rPr>
                <w:lang w:val="fr-CH"/>
              </w:rPr>
              <w:t xml:space="preserve"> d</w:t>
            </w:r>
            <w:r w:rsidR="00461EAD" w:rsidRPr="00B57539">
              <w:rPr>
                <w:lang w:val="fr-CH"/>
              </w:rPr>
              <w:t>’</w:t>
            </w:r>
            <w:r w:rsidR="000A750E" w:rsidRPr="00B57539">
              <w:rPr>
                <w:lang w:val="fr-CH"/>
              </w:rPr>
              <w:t xml:space="preserve">étage, seule bénéficiaire du droit de superficie et, à partir du moment où trois </w:t>
            </w:r>
            <w:r w:rsidR="00116430" w:rsidRPr="00B57539">
              <w:rPr>
                <w:lang w:val="fr-CH"/>
              </w:rPr>
              <w:t>unités</w:t>
            </w:r>
            <w:r w:rsidR="000A750E" w:rsidRPr="00B57539">
              <w:rPr>
                <w:lang w:val="fr-CH"/>
              </w:rPr>
              <w:t xml:space="preserve"> d</w:t>
            </w:r>
            <w:r w:rsidR="00461EAD" w:rsidRPr="00B57539">
              <w:rPr>
                <w:lang w:val="fr-CH"/>
              </w:rPr>
              <w:t>’</w:t>
            </w:r>
            <w:r w:rsidR="000A750E" w:rsidRPr="00B57539">
              <w:rPr>
                <w:lang w:val="fr-CH"/>
              </w:rPr>
              <w:t>étage</w:t>
            </w:r>
            <w:r w:rsidR="00BE5513" w:rsidRPr="00B57539">
              <w:rPr>
                <w:lang w:val="fr-CH"/>
              </w:rPr>
              <w:t>s</w:t>
            </w:r>
            <w:r w:rsidR="000A750E" w:rsidRPr="00B57539">
              <w:rPr>
                <w:lang w:val="fr-CH"/>
              </w:rPr>
              <w:t xml:space="preserve"> ont été transférées, elle l</w:t>
            </w:r>
            <w:r w:rsidR="00461EAD" w:rsidRPr="00B57539">
              <w:rPr>
                <w:lang w:val="fr-CH"/>
              </w:rPr>
              <w:t>’</w:t>
            </w:r>
            <w:r w:rsidR="000A750E" w:rsidRPr="00B57539">
              <w:rPr>
                <w:lang w:val="fr-CH"/>
              </w:rPr>
              <w:t xml:space="preserve">était avec </w:t>
            </w:r>
            <w:r w:rsidR="00BE5513" w:rsidRPr="00B57539">
              <w:rPr>
                <w:lang w:val="fr-CH"/>
              </w:rPr>
              <w:t>l’</w:t>
            </w:r>
            <w:r w:rsidR="000A750E" w:rsidRPr="00B57539">
              <w:rPr>
                <w:lang w:val="fr-CH"/>
              </w:rPr>
              <w:t>intimée</w:t>
            </w:r>
            <w:r w:rsidR="00461EAD" w:rsidRPr="00B57539">
              <w:rPr>
                <w:lang w:val="fr-CH"/>
              </w:rPr>
              <w:t xml:space="preserve">. </w:t>
            </w:r>
            <w:r w:rsidR="000A750E" w:rsidRPr="00B57539">
              <w:rPr>
                <w:lang w:val="fr-CH"/>
              </w:rPr>
              <w:t>L</w:t>
            </w:r>
            <w:r w:rsidR="00461EAD" w:rsidRPr="00B57539">
              <w:rPr>
                <w:lang w:val="fr-CH"/>
              </w:rPr>
              <w:t>’</w:t>
            </w:r>
            <w:r w:rsidR="000A750E" w:rsidRPr="00B57539">
              <w:rPr>
                <w:lang w:val="fr-CH"/>
              </w:rPr>
              <w:t>obligation de payer la rente de superficie restait alors soit auprès de</w:t>
            </w:r>
            <w:r w:rsidR="002E5D9B" w:rsidRPr="00B57539">
              <w:rPr>
                <w:lang w:val="fr-CH"/>
              </w:rPr>
              <w:t xml:space="preserve"> la</w:t>
            </w:r>
            <w:r w:rsidR="000A750E" w:rsidRPr="00B57539">
              <w:rPr>
                <w:lang w:val="fr-CH"/>
              </w:rPr>
              <w:t xml:space="preserve"> </w:t>
            </w:r>
            <w:r w:rsidR="00BE5513" w:rsidRPr="00B57539">
              <w:rPr>
                <w:lang w:val="fr-CH"/>
              </w:rPr>
              <w:t>partie contractante initiale,</w:t>
            </w:r>
            <w:r w:rsidR="000A750E" w:rsidRPr="00B57539">
              <w:rPr>
                <w:lang w:val="fr-CH"/>
              </w:rPr>
              <w:t xml:space="preserve"> en tant que partenaire contractuelle </w:t>
            </w:r>
            <w:r w:rsidR="00BE5513" w:rsidRPr="00B57539">
              <w:rPr>
                <w:lang w:val="fr-CH"/>
              </w:rPr>
              <w:t>d’origine</w:t>
            </w:r>
            <w:r w:rsidR="000A750E" w:rsidRPr="00B57539">
              <w:rPr>
                <w:lang w:val="fr-CH"/>
              </w:rPr>
              <w:t xml:space="preserve">, dans la mesure où les </w:t>
            </w:r>
            <w:proofErr w:type="spellStart"/>
            <w:r w:rsidR="000A750E" w:rsidRPr="00B57539">
              <w:rPr>
                <w:lang w:val="fr-CH"/>
              </w:rPr>
              <w:t>recourantes</w:t>
            </w:r>
            <w:proofErr w:type="spellEnd"/>
            <w:r w:rsidR="000A750E" w:rsidRPr="00B57539">
              <w:rPr>
                <w:lang w:val="fr-CH"/>
              </w:rPr>
              <w:t xml:space="preserve"> n</w:t>
            </w:r>
            <w:r w:rsidR="00461EAD" w:rsidRPr="00B57539">
              <w:rPr>
                <w:lang w:val="fr-CH"/>
              </w:rPr>
              <w:t>’</w:t>
            </w:r>
            <w:r w:rsidR="000A750E" w:rsidRPr="00B57539">
              <w:rPr>
                <w:lang w:val="fr-CH"/>
              </w:rPr>
              <w:t>auraient pas consenti à un changement de débiteur</w:t>
            </w:r>
            <w:r w:rsidR="00461EAD" w:rsidRPr="00B57539">
              <w:rPr>
                <w:lang w:val="fr-CH"/>
              </w:rPr>
              <w:t xml:space="preserve">, </w:t>
            </w:r>
            <w:r w:rsidR="000A750E" w:rsidRPr="00B57539">
              <w:rPr>
                <w:lang w:val="fr-CH"/>
              </w:rPr>
              <w:t xml:space="preserve">soit, dans le cas contraire, elle passait à la communauté des </w:t>
            </w:r>
            <w:r w:rsidR="009A480F" w:rsidRPr="00B57539">
              <w:rPr>
                <w:lang w:val="fr-CH"/>
              </w:rPr>
              <w:t>propriétaires d’étages</w:t>
            </w:r>
            <w:r w:rsidR="000A750E" w:rsidRPr="00B57539">
              <w:rPr>
                <w:lang w:val="fr-CH"/>
              </w:rPr>
              <w:t>, qui devait la supporter en tant que charges communes</w:t>
            </w:r>
            <w:r w:rsidR="00461EAD" w:rsidRPr="00B57539">
              <w:rPr>
                <w:lang w:val="fr-CH"/>
              </w:rPr>
              <w:t>.</w:t>
            </w:r>
          </w:p>
          <w:p w14:paraId="0275B70B" w14:textId="08FF1ABE" w:rsidR="00D75FAD" w:rsidRPr="007F43FA" w:rsidRDefault="00000000" w:rsidP="00E072FF">
            <w:pPr>
              <w:pStyle w:val="Texte"/>
              <w:rPr>
                <w:lang w:val="fr-CH"/>
              </w:rPr>
            </w:pPr>
            <w:hyperlink r:id="rId27" w:history="1">
              <w:r w:rsidR="00D75FAD" w:rsidRPr="00160180">
                <w:rPr>
                  <w:rStyle w:val="Lienhypertexte"/>
                  <w:lang w:val="fr-CH"/>
                </w:rPr>
                <w:t>TF 5A_1014/2018</w:t>
              </w:r>
            </w:hyperlink>
            <w:r w:rsidR="00D75FAD" w:rsidRPr="00D75FAD">
              <w:rPr>
                <w:lang w:val="fr-CH"/>
              </w:rPr>
              <w:t xml:space="preserve"> du 9 février 2022</w:t>
            </w:r>
            <w:r w:rsidR="00D75FAD">
              <w:rPr>
                <w:lang w:val="fr-CH"/>
              </w:rPr>
              <w:t xml:space="preserve"> (i) – Art. 737 CC</w:t>
            </w:r>
            <w:r w:rsidR="005F2B86">
              <w:rPr>
                <w:lang w:val="fr-CH"/>
              </w:rPr>
              <w:t> ;</w:t>
            </w:r>
            <w:r w:rsidR="00D75FAD">
              <w:rPr>
                <w:lang w:val="fr-CH"/>
              </w:rPr>
              <w:t xml:space="preserve"> 70 al. 1 CPC ; action confessoire ; légitim</w:t>
            </w:r>
            <w:r w:rsidR="00793F2C">
              <w:rPr>
                <w:lang w:val="fr-CH"/>
              </w:rPr>
              <w:t>ation</w:t>
            </w:r>
            <w:r w:rsidR="00D75FAD">
              <w:rPr>
                <w:lang w:val="fr-CH"/>
              </w:rPr>
              <w:t xml:space="preserve"> passive</w:t>
            </w:r>
            <w:r w:rsidR="0058024F">
              <w:rPr>
                <w:lang w:val="fr-CH"/>
              </w:rPr>
              <w:t xml:space="preserve"> ; </w:t>
            </w:r>
            <w:proofErr w:type="spellStart"/>
            <w:r w:rsidR="0058024F">
              <w:rPr>
                <w:lang w:val="fr-CH"/>
              </w:rPr>
              <w:t>consorité</w:t>
            </w:r>
            <w:proofErr w:type="spellEnd"/>
            <w:r w:rsidR="0058024F">
              <w:rPr>
                <w:lang w:val="fr-CH"/>
              </w:rPr>
              <w:t xml:space="preserve"> nécessaire. </w:t>
            </w:r>
            <w:r w:rsidR="007F43FA" w:rsidRPr="007F43FA">
              <w:rPr>
                <w:lang w:val="fr-CH"/>
              </w:rPr>
              <w:t>C</w:t>
            </w:r>
            <w:r w:rsidR="007F43FA">
              <w:rPr>
                <w:lang w:val="fr-CH"/>
              </w:rPr>
              <w:t>’</w:t>
            </w:r>
            <w:r w:rsidR="007F43FA" w:rsidRPr="007F43FA">
              <w:rPr>
                <w:lang w:val="fr-CH"/>
              </w:rPr>
              <w:t xml:space="preserve">est le droit matériel qui détermine dans quels cas </w:t>
            </w:r>
            <w:r w:rsidR="007F43FA">
              <w:rPr>
                <w:lang w:val="fr-CH"/>
              </w:rPr>
              <w:t xml:space="preserve">il y a </w:t>
            </w:r>
            <w:r w:rsidR="00160180">
              <w:rPr>
                <w:lang w:val="fr-CH"/>
              </w:rPr>
              <w:t xml:space="preserve">une </w:t>
            </w:r>
            <w:proofErr w:type="spellStart"/>
            <w:r w:rsidR="007F43FA">
              <w:rPr>
                <w:lang w:val="fr-CH"/>
              </w:rPr>
              <w:t>consorité</w:t>
            </w:r>
            <w:proofErr w:type="spellEnd"/>
            <w:r w:rsidR="007F43FA">
              <w:rPr>
                <w:lang w:val="fr-CH"/>
              </w:rPr>
              <w:t xml:space="preserve"> </w:t>
            </w:r>
            <w:r w:rsidR="00160180">
              <w:rPr>
                <w:lang w:val="fr-CH"/>
              </w:rPr>
              <w:t xml:space="preserve">passive </w:t>
            </w:r>
            <w:r w:rsidR="007F43FA">
              <w:rPr>
                <w:lang w:val="fr-CH"/>
              </w:rPr>
              <w:t xml:space="preserve">nécessaire. </w:t>
            </w:r>
            <w:r w:rsidR="007F43FA" w:rsidRPr="007F43FA">
              <w:rPr>
                <w:lang w:val="fr-CH"/>
              </w:rPr>
              <w:t>Dans le cadre de la copropriété,</w:t>
            </w:r>
            <w:r w:rsidR="00EE3A8D">
              <w:rPr>
                <w:lang w:val="fr-CH"/>
              </w:rPr>
              <w:t xml:space="preserve"> </w:t>
            </w:r>
            <w:r w:rsidR="007F43FA" w:rsidRPr="007F43FA">
              <w:rPr>
                <w:lang w:val="fr-CH"/>
              </w:rPr>
              <w:t xml:space="preserve">la doctrine dominante considère que les copropriétaires forment une </w:t>
            </w:r>
            <w:proofErr w:type="spellStart"/>
            <w:r w:rsidR="007F43FA">
              <w:rPr>
                <w:lang w:val="fr-CH"/>
              </w:rPr>
              <w:t>consorité</w:t>
            </w:r>
            <w:proofErr w:type="spellEnd"/>
            <w:r w:rsidR="007F43FA">
              <w:rPr>
                <w:lang w:val="fr-CH"/>
              </w:rPr>
              <w:t xml:space="preserve"> passive nécessaire</w:t>
            </w:r>
            <w:r w:rsidR="007F43FA" w:rsidRPr="007F43FA">
              <w:rPr>
                <w:lang w:val="fr-CH"/>
              </w:rPr>
              <w:t xml:space="preserve"> en cas de prétentions de tiers concernant l</w:t>
            </w:r>
            <w:r w:rsidR="007F43FA">
              <w:rPr>
                <w:lang w:val="fr-CH"/>
              </w:rPr>
              <w:t>’</w:t>
            </w:r>
            <w:r w:rsidR="007F43FA" w:rsidRPr="007F43FA">
              <w:rPr>
                <w:lang w:val="fr-CH"/>
              </w:rPr>
              <w:t xml:space="preserve">ensemble de la chose (et </w:t>
            </w:r>
            <w:r w:rsidR="007F43FA">
              <w:rPr>
                <w:lang w:val="fr-CH"/>
              </w:rPr>
              <w:t xml:space="preserve">non </w:t>
            </w:r>
            <w:r w:rsidR="007F43FA" w:rsidRPr="007F43FA">
              <w:rPr>
                <w:lang w:val="fr-CH"/>
              </w:rPr>
              <w:t>pas seulement une part de celle-ci</w:t>
            </w:r>
            <w:r w:rsidR="007F43FA">
              <w:rPr>
                <w:lang w:val="fr-CH"/>
              </w:rPr>
              <w:t xml:space="preserve">). </w:t>
            </w:r>
            <w:r w:rsidR="007F43FA" w:rsidRPr="007F43FA">
              <w:rPr>
                <w:lang w:val="fr-CH"/>
              </w:rPr>
              <w:t>L</w:t>
            </w:r>
            <w:r w:rsidR="007F43FA">
              <w:rPr>
                <w:lang w:val="fr-CH"/>
              </w:rPr>
              <w:t>’</w:t>
            </w:r>
            <w:r w:rsidR="007F43FA" w:rsidRPr="007F43FA">
              <w:rPr>
                <w:lang w:val="fr-CH"/>
              </w:rPr>
              <w:t>action confess</w:t>
            </w:r>
            <w:r w:rsidR="007F43FA">
              <w:rPr>
                <w:lang w:val="fr-CH"/>
              </w:rPr>
              <w:t>oire</w:t>
            </w:r>
            <w:r w:rsidR="007F43FA" w:rsidRPr="007F43FA">
              <w:rPr>
                <w:lang w:val="fr-CH"/>
              </w:rPr>
              <w:t>, analogue à l</w:t>
            </w:r>
            <w:r w:rsidR="007F43FA">
              <w:rPr>
                <w:lang w:val="fr-CH"/>
              </w:rPr>
              <w:t>’</w:t>
            </w:r>
            <w:r w:rsidR="007F43FA" w:rsidRPr="007F43FA">
              <w:rPr>
                <w:lang w:val="fr-CH"/>
              </w:rPr>
              <w:t>action</w:t>
            </w:r>
            <w:r w:rsidR="00283EB7">
              <w:rPr>
                <w:lang w:val="fr-CH"/>
              </w:rPr>
              <w:t xml:space="preserve"> négatoire</w:t>
            </w:r>
            <w:r w:rsidR="007F43FA">
              <w:rPr>
                <w:lang w:val="fr-CH"/>
              </w:rPr>
              <w:t xml:space="preserve">, </w:t>
            </w:r>
            <w:r w:rsidR="007F43FA" w:rsidRPr="007F43FA">
              <w:rPr>
                <w:lang w:val="fr-CH"/>
              </w:rPr>
              <w:t xml:space="preserve">entre précisément dans la catégorie des </w:t>
            </w:r>
            <w:r w:rsidR="002444E4">
              <w:rPr>
                <w:lang w:val="fr-CH"/>
              </w:rPr>
              <w:t>prétention</w:t>
            </w:r>
            <w:r w:rsidR="007F43FA" w:rsidRPr="007F43FA">
              <w:rPr>
                <w:lang w:val="fr-CH"/>
              </w:rPr>
              <w:t>s indivisibles</w:t>
            </w:r>
            <w:r w:rsidR="007F43FA">
              <w:rPr>
                <w:lang w:val="fr-CH"/>
              </w:rPr>
              <w:t xml:space="preserve">. </w:t>
            </w:r>
            <w:r w:rsidR="007F43FA" w:rsidRPr="007F43FA">
              <w:rPr>
                <w:lang w:val="fr-CH"/>
              </w:rPr>
              <w:t>Il faut donc en conclure que si elle porte sur l</w:t>
            </w:r>
            <w:r w:rsidR="00FA1572">
              <w:rPr>
                <w:lang w:val="fr-CH"/>
              </w:rPr>
              <w:t>’</w:t>
            </w:r>
            <w:r w:rsidR="007F43FA" w:rsidRPr="007F43FA">
              <w:rPr>
                <w:lang w:val="fr-CH"/>
              </w:rPr>
              <w:t xml:space="preserve">ensemble de la chose en copropriété, une telle action entraîne une </w:t>
            </w:r>
            <w:proofErr w:type="spellStart"/>
            <w:r w:rsidR="00FA1572">
              <w:rPr>
                <w:lang w:val="fr-CH"/>
              </w:rPr>
              <w:t>consorité</w:t>
            </w:r>
            <w:proofErr w:type="spellEnd"/>
            <w:r w:rsidR="00FA1572">
              <w:rPr>
                <w:lang w:val="fr-CH"/>
              </w:rPr>
              <w:t xml:space="preserve"> passive nécessaire. En l’occurrence, même si le comportement d’une seule copropriétaire est à l’origine du trouble, il n’en demeure pas moins que la prétention porte sur l’ensemble du fonds servant. Tous les copropriétaires du fonds servant devaient dès lors être actionné</w:t>
            </w:r>
            <w:r w:rsidR="00127D25">
              <w:rPr>
                <w:lang w:val="fr-CH"/>
              </w:rPr>
              <w:t>s</w:t>
            </w:r>
            <w:r w:rsidR="00FA1572">
              <w:rPr>
                <w:lang w:val="fr-CH"/>
              </w:rPr>
              <w:t xml:space="preserve"> au vu de la </w:t>
            </w:r>
            <w:proofErr w:type="spellStart"/>
            <w:r w:rsidR="00FA1572">
              <w:rPr>
                <w:lang w:val="fr-CH"/>
              </w:rPr>
              <w:t>consorité</w:t>
            </w:r>
            <w:proofErr w:type="spellEnd"/>
            <w:r w:rsidR="00FA1572">
              <w:rPr>
                <w:lang w:val="fr-CH"/>
              </w:rPr>
              <w:t xml:space="preserve"> nécessaire. </w:t>
            </w:r>
          </w:p>
          <w:p w14:paraId="3DB65A73" w14:textId="7544CDBF" w:rsidR="00797E12" w:rsidRPr="0011269F" w:rsidRDefault="00000000" w:rsidP="00E072FF">
            <w:pPr>
              <w:pStyle w:val="Texte"/>
              <w:rPr>
                <w:lang w:val="fr-CH"/>
              </w:rPr>
            </w:pPr>
            <w:hyperlink r:id="rId28" w:history="1">
              <w:r w:rsidR="00797E12" w:rsidRPr="00747FDF">
                <w:rPr>
                  <w:rStyle w:val="Lienhypertexte"/>
                  <w:lang w:val="fr-CH"/>
                </w:rPr>
                <w:t>TF 5A_729/2021</w:t>
              </w:r>
            </w:hyperlink>
            <w:r w:rsidR="00797E12" w:rsidRPr="00797E12">
              <w:rPr>
                <w:lang w:val="fr-CH"/>
              </w:rPr>
              <w:t xml:space="preserve"> du 24</w:t>
            </w:r>
            <w:r w:rsidR="00797E12">
              <w:rPr>
                <w:lang w:val="fr-CH"/>
              </w:rPr>
              <w:t xml:space="preserve"> février </w:t>
            </w:r>
            <w:r w:rsidR="00797E12" w:rsidRPr="00797E12">
              <w:rPr>
                <w:lang w:val="fr-CH"/>
              </w:rPr>
              <w:t>2022</w:t>
            </w:r>
            <w:r w:rsidR="00797E12">
              <w:rPr>
                <w:lang w:val="fr-CH"/>
              </w:rPr>
              <w:t xml:space="preserve"> (f) – Art. 59 al. 2 let. a et 88</w:t>
            </w:r>
            <w:r w:rsidR="00E072FF">
              <w:rPr>
                <w:lang w:val="fr-CH"/>
              </w:rPr>
              <w:t> </w:t>
            </w:r>
            <w:r w:rsidR="00797E12">
              <w:rPr>
                <w:lang w:val="fr-CH"/>
              </w:rPr>
              <w:t xml:space="preserve">CPC ; servitude de restriction du droit à bâtir ; action en constatation ; intérêt digne de protection. </w:t>
            </w:r>
            <w:r w:rsidR="00456D1C">
              <w:rPr>
                <w:lang w:val="fr-CH"/>
              </w:rPr>
              <w:t>Une ac</w:t>
            </w:r>
            <w:r w:rsidR="00797E12" w:rsidRPr="00797E12">
              <w:rPr>
                <w:lang w:val="fr-CH"/>
              </w:rPr>
              <w:t xml:space="preserve">tion en constatation </w:t>
            </w:r>
            <w:r w:rsidR="00456D1C">
              <w:rPr>
                <w:lang w:val="fr-CH"/>
              </w:rPr>
              <w:t xml:space="preserve">tend, en l’espèce, au constat </w:t>
            </w:r>
            <w:r w:rsidR="00797E12" w:rsidRPr="00797E12">
              <w:rPr>
                <w:lang w:val="fr-CH"/>
              </w:rPr>
              <w:t>du contenu d’une servitude de restriction du droit à bâtir</w:t>
            </w:r>
            <w:r w:rsidR="00456D1C">
              <w:rPr>
                <w:lang w:val="fr-CH"/>
              </w:rPr>
              <w:t>. Cette action est</w:t>
            </w:r>
            <w:r w:rsidR="00797E12" w:rsidRPr="00797E12">
              <w:rPr>
                <w:lang w:val="fr-CH"/>
              </w:rPr>
              <w:t xml:space="preserve"> subsidiaire à une action condamnatoire ou formatrice</w:t>
            </w:r>
            <w:r w:rsidR="00456D1C">
              <w:rPr>
                <w:lang w:val="fr-CH"/>
              </w:rPr>
              <w:t xml:space="preserve">, tel que déjà affirmé par </w:t>
            </w:r>
            <w:r w:rsidR="00043C18">
              <w:rPr>
                <w:lang w:val="fr-CH"/>
              </w:rPr>
              <w:t xml:space="preserve">le </w:t>
            </w:r>
            <w:r w:rsidR="00456D1C">
              <w:rPr>
                <w:lang w:val="fr-CH"/>
              </w:rPr>
              <w:t>TF dans ses jurisprudences antérieures</w:t>
            </w:r>
            <w:r w:rsidR="00797E12">
              <w:rPr>
                <w:lang w:val="fr-CH"/>
              </w:rPr>
              <w:t xml:space="preserve">. </w:t>
            </w:r>
            <w:r w:rsidR="00456D1C">
              <w:rPr>
                <w:lang w:val="fr-CH"/>
              </w:rPr>
              <w:t xml:space="preserve">Une action en </w:t>
            </w:r>
            <w:r w:rsidR="00456D1C">
              <w:rPr>
                <w:lang w:val="fr-CH"/>
              </w:rPr>
              <w:lastRenderedPageBreak/>
              <w:t>constatation d</w:t>
            </w:r>
            <w:r w:rsidR="00797E12" w:rsidRPr="00797E12">
              <w:rPr>
                <w:lang w:val="fr-CH"/>
              </w:rPr>
              <w:t>oit généralement être admise lorsque l’interprétation du contenu de la servitude permet de remédier à une situation de trouble persistante</w:t>
            </w:r>
            <w:r w:rsidR="00797E12">
              <w:rPr>
                <w:lang w:val="fr-CH"/>
              </w:rPr>
              <w:t xml:space="preserve">. </w:t>
            </w:r>
            <w:r w:rsidR="00456D1C">
              <w:rPr>
                <w:lang w:val="fr-CH"/>
              </w:rPr>
              <w:t>En l’</w:t>
            </w:r>
            <w:r w:rsidR="008A64E4">
              <w:rPr>
                <w:lang w:val="fr-CH"/>
              </w:rPr>
              <w:t>occurrence</w:t>
            </w:r>
            <w:r w:rsidR="00797E12" w:rsidRPr="00797E12">
              <w:rPr>
                <w:lang w:val="fr-CH"/>
              </w:rPr>
              <w:t>, un intérêt digne de protection est reconnu car la certitude que la servitude est contraire au projet de construction ôte toute velléité de poursuivre les travaux</w:t>
            </w:r>
            <w:r w:rsidR="00797E12">
              <w:rPr>
                <w:lang w:val="fr-CH"/>
              </w:rPr>
              <w:t xml:space="preserve">. </w:t>
            </w:r>
          </w:p>
          <w:p w14:paraId="4CDF1465" w14:textId="0D88308D" w:rsidR="00816513" w:rsidRDefault="00000000" w:rsidP="00297151">
            <w:pPr>
              <w:pStyle w:val="Texte"/>
              <w:rPr>
                <w:lang w:val="fr-CH"/>
              </w:rPr>
            </w:pPr>
            <w:hyperlink r:id="rId29" w:history="1">
              <w:r w:rsidR="00816513" w:rsidRPr="00AB0AE1">
                <w:rPr>
                  <w:rStyle w:val="Lienhypertexte"/>
                  <w:lang w:val="fr-CH"/>
                </w:rPr>
                <w:t>TF 5A_714/2021</w:t>
              </w:r>
            </w:hyperlink>
            <w:r w:rsidR="00816513">
              <w:rPr>
                <w:lang w:val="fr-CH"/>
              </w:rPr>
              <w:t xml:space="preserve"> du 8 mars 2022 (d) – Art. 738 et 739 CC ;</w:t>
            </w:r>
            <w:r w:rsidR="00CC7B06">
              <w:rPr>
                <w:lang w:val="fr-CH"/>
              </w:rPr>
              <w:t xml:space="preserve"> servitude de passage ; augmentation intolérable de la charge.</w:t>
            </w:r>
            <w:r w:rsidR="00816513">
              <w:rPr>
                <w:lang w:val="fr-CH"/>
              </w:rPr>
              <w:t xml:space="preserve"> </w:t>
            </w:r>
            <w:r w:rsidR="005163F7">
              <w:rPr>
                <w:lang w:val="fr-CH"/>
              </w:rPr>
              <w:t xml:space="preserve">Une </w:t>
            </w:r>
            <w:r w:rsidR="005163F7" w:rsidRPr="00817B66">
              <w:rPr>
                <w:lang w:val="fr-CH"/>
              </w:rPr>
              <w:t>s</w:t>
            </w:r>
            <w:r w:rsidR="003D35CF" w:rsidRPr="00817B66">
              <w:rPr>
                <w:lang w:val="fr-CH"/>
              </w:rPr>
              <w:t>ervitude</w:t>
            </w:r>
            <w:r w:rsidR="005163F7" w:rsidRPr="00817B66">
              <w:rPr>
                <w:lang w:val="fr-CH"/>
              </w:rPr>
              <w:t xml:space="preserve"> de passage est</w:t>
            </w:r>
            <w:r w:rsidR="003D35CF" w:rsidRPr="00817B66">
              <w:rPr>
                <w:lang w:val="fr-CH"/>
              </w:rPr>
              <w:t xml:space="preserve"> constituée en 1979</w:t>
            </w:r>
            <w:r w:rsidR="005163F7" w:rsidRPr="00817B66">
              <w:rPr>
                <w:lang w:val="fr-CH"/>
              </w:rPr>
              <w:t xml:space="preserve">. </w:t>
            </w:r>
            <w:r w:rsidR="00733562" w:rsidRPr="00817B66">
              <w:rPr>
                <w:lang w:val="fr-CH"/>
              </w:rPr>
              <w:t>Le TF rappelle la conception juridique de la doctrine dominante, selon laquelle, l’intérêt au sens de l’art. 730 al. 1 CC doit s’étendre aux besoins du propriétaire du fonds dominant et non pas exclusivement au besoin du fonds</w:t>
            </w:r>
            <w:r w:rsidR="002B1260" w:rsidRPr="00817B66">
              <w:rPr>
                <w:lang w:val="fr-CH"/>
              </w:rPr>
              <w:t xml:space="preserve"> (principe d’utilité).</w:t>
            </w:r>
            <w:r w:rsidR="00817B66">
              <w:rPr>
                <w:lang w:val="fr-CH"/>
              </w:rPr>
              <w:t xml:space="preserve"> </w:t>
            </w:r>
            <w:r w:rsidR="0038090C">
              <w:rPr>
                <w:lang w:val="fr-CH"/>
              </w:rPr>
              <w:t xml:space="preserve">Entreposer des voitures de collection dans le garage et vendre deux places de stationnement sont jugés conformes à la servitude de passage. </w:t>
            </w:r>
            <w:r w:rsidR="00817B66" w:rsidRPr="005E19E9">
              <w:rPr>
                <w:lang w:val="fr-CH"/>
              </w:rPr>
              <w:t>En 2018, un projet de</w:t>
            </w:r>
            <w:r w:rsidR="002B1260" w:rsidRPr="005E19E9">
              <w:rPr>
                <w:lang w:val="fr-CH"/>
              </w:rPr>
              <w:t xml:space="preserve"> </w:t>
            </w:r>
            <w:r w:rsidR="003D35CF" w:rsidRPr="005E19E9">
              <w:rPr>
                <w:lang w:val="fr-CH"/>
              </w:rPr>
              <w:t xml:space="preserve">construction </w:t>
            </w:r>
            <w:r w:rsidR="00817B66" w:rsidRPr="005E19E9">
              <w:rPr>
                <w:lang w:val="fr-CH"/>
              </w:rPr>
              <w:t xml:space="preserve">prévoit </w:t>
            </w:r>
            <w:r w:rsidR="003D35CF" w:rsidRPr="005E19E9">
              <w:rPr>
                <w:lang w:val="fr-CH"/>
              </w:rPr>
              <w:t>un immeuble de six appartements avec des garages au lieu d’une maison individuelle</w:t>
            </w:r>
            <w:r w:rsidR="00817B66" w:rsidRPr="00FF3660">
              <w:rPr>
                <w:lang w:val="fr-CH"/>
              </w:rPr>
              <w:t xml:space="preserve">. </w:t>
            </w:r>
            <w:r w:rsidR="0094475B">
              <w:rPr>
                <w:lang w:val="fr-CH"/>
              </w:rPr>
              <w:t xml:space="preserve">La construction d’un garage collectif pour voitures anciennes au rez-de-chaussée, un garage souterrain de </w:t>
            </w:r>
            <w:r w:rsidR="00E91E19">
              <w:rPr>
                <w:lang w:val="fr-CH"/>
              </w:rPr>
              <w:t>seize</w:t>
            </w:r>
            <w:r w:rsidR="0094475B">
              <w:rPr>
                <w:lang w:val="fr-CH"/>
              </w:rPr>
              <w:t xml:space="preserve"> à </w:t>
            </w:r>
            <w:r w:rsidR="00E91E19">
              <w:rPr>
                <w:lang w:val="fr-CH"/>
              </w:rPr>
              <w:t>dix-neuf</w:t>
            </w:r>
            <w:r w:rsidR="0094475B">
              <w:rPr>
                <w:lang w:val="fr-CH"/>
              </w:rPr>
              <w:t xml:space="preserve"> places de stationnement et quatre places de parc extérieures en font partie. </w:t>
            </w:r>
            <w:r w:rsidR="00817B66" w:rsidRPr="00FF3660">
              <w:rPr>
                <w:lang w:val="fr-CH"/>
              </w:rPr>
              <w:t xml:space="preserve">Le TF analyse s’il en découle une augmentation intolérable de la charge, au sens </w:t>
            </w:r>
            <w:r w:rsidR="003D35CF" w:rsidRPr="00FF3660">
              <w:rPr>
                <w:lang w:val="fr-CH"/>
              </w:rPr>
              <w:t>de l’art. 739 CC</w:t>
            </w:r>
            <w:r w:rsidR="00817B66" w:rsidRPr="00FF3660">
              <w:rPr>
                <w:lang w:val="fr-CH"/>
              </w:rPr>
              <w:t>,</w:t>
            </w:r>
            <w:r w:rsidR="003D35CF" w:rsidRPr="00FF3660">
              <w:rPr>
                <w:lang w:val="fr-CH"/>
              </w:rPr>
              <w:t xml:space="preserve"> par rapport au droit de passage pour piétons et véhicules</w:t>
            </w:r>
            <w:r w:rsidR="00817B66" w:rsidRPr="00FF3660">
              <w:rPr>
                <w:lang w:val="fr-CH"/>
              </w:rPr>
              <w:t>.</w:t>
            </w:r>
            <w:r w:rsidR="003D35CF" w:rsidRPr="00FF3660">
              <w:rPr>
                <w:lang w:val="fr-CH"/>
              </w:rPr>
              <w:t xml:space="preserve"> </w:t>
            </w:r>
            <w:r w:rsidR="00817B66" w:rsidRPr="00FF3660">
              <w:rPr>
                <w:lang w:val="fr-CH"/>
              </w:rPr>
              <w:t>Selon le TF, l</w:t>
            </w:r>
            <w:r w:rsidR="003D35CF" w:rsidRPr="00FF3660">
              <w:rPr>
                <w:lang w:val="fr-CH"/>
              </w:rPr>
              <w:t>ors de la pesée des intérêts, il faut tenir compte de l’intérêt à une meilleure utilisation de l’immeuble, qui coïncide avec l’intérêt général à une utilisation judicieuse du sol. Si, sur la base des prescriptions de droit public en vigueur au moment de la constitution de la servitude, une utilisation du fonds correspondant au projet de construction litigieux était possible</w:t>
            </w:r>
            <w:r w:rsidR="00FC7343">
              <w:rPr>
                <w:lang w:val="fr-CH"/>
              </w:rPr>
              <w:t>,</w:t>
            </w:r>
            <w:r w:rsidR="003D35CF" w:rsidRPr="00FF3660">
              <w:rPr>
                <w:lang w:val="fr-CH"/>
              </w:rPr>
              <w:t xml:space="preserve"> il n’y a pas de modification volontaire de l’affectation antérieure</w:t>
            </w:r>
            <w:r w:rsidR="00817B66" w:rsidRPr="00FF3660">
              <w:rPr>
                <w:lang w:val="fr-CH"/>
              </w:rPr>
              <w:t xml:space="preserve"> et</w:t>
            </w:r>
            <w:r w:rsidR="003D35CF" w:rsidRPr="00FF3660">
              <w:rPr>
                <w:lang w:val="fr-CH"/>
              </w:rPr>
              <w:t xml:space="preserve"> </w:t>
            </w:r>
            <w:r w:rsidR="003D35CF" w:rsidRPr="00FF3660">
              <w:rPr>
                <w:color w:val="auto"/>
                <w:lang w:val="fr-CH"/>
              </w:rPr>
              <w:t xml:space="preserve">il fallait déjà compter à l’époque avec </w:t>
            </w:r>
            <w:r w:rsidR="003D35CF" w:rsidRPr="00B57539">
              <w:rPr>
                <w:lang w:val="fr-CH"/>
              </w:rPr>
              <w:t>une</w:t>
            </w:r>
            <w:r w:rsidR="003D35CF" w:rsidRPr="00FF3660">
              <w:rPr>
                <w:color w:val="auto"/>
                <w:lang w:val="fr-CH"/>
              </w:rPr>
              <w:t xml:space="preserve"> augmentation future du trafic</w:t>
            </w:r>
            <w:r w:rsidR="00817B66" w:rsidRPr="00FF3660">
              <w:rPr>
                <w:color w:val="auto"/>
                <w:lang w:val="fr-CH"/>
              </w:rPr>
              <w:t>.</w:t>
            </w:r>
            <w:r w:rsidR="003D35CF" w:rsidRPr="00FF3660">
              <w:rPr>
                <w:color w:val="auto"/>
                <w:lang w:val="fr-CH"/>
              </w:rPr>
              <w:t xml:space="preserve"> </w:t>
            </w:r>
            <w:r w:rsidR="00FF3660" w:rsidRPr="00FF3660">
              <w:rPr>
                <w:lang w:val="fr-CH"/>
              </w:rPr>
              <w:t xml:space="preserve">Une augmentation intolérable de la charge est dès lors écartée. </w:t>
            </w:r>
          </w:p>
          <w:p w14:paraId="6A488C34" w14:textId="10F91652" w:rsidR="00291944" w:rsidRDefault="00000000" w:rsidP="00A7082F">
            <w:pPr>
              <w:pStyle w:val="Texte"/>
              <w:numPr>
                <w:ilvl w:val="0"/>
                <w:numId w:val="6"/>
              </w:numPr>
              <w:rPr>
                <w:lang w:val="fr-CH"/>
              </w:rPr>
            </w:pPr>
            <w:hyperlink r:id="rId30" w:history="1">
              <w:r w:rsidR="00291944" w:rsidRPr="00916E6A">
                <w:rPr>
                  <w:rStyle w:val="Lienhypertexte"/>
                  <w:lang w:val="fr-CH"/>
                </w:rPr>
                <w:t>TF 5A_822/2019</w:t>
              </w:r>
            </w:hyperlink>
            <w:r w:rsidR="00291944" w:rsidRPr="00291944">
              <w:rPr>
                <w:lang w:val="fr-CH"/>
              </w:rPr>
              <w:t xml:space="preserve"> du 25 mars 2022</w:t>
            </w:r>
            <w:r w:rsidR="00291944">
              <w:rPr>
                <w:lang w:val="fr-CH"/>
              </w:rPr>
              <w:t xml:space="preserve"> (i) – Art. </w:t>
            </w:r>
            <w:r w:rsidR="00916E6A">
              <w:rPr>
                <w:lang w:val="fr-CH"/>
              </w:rPr>
              <w:t xml:space="preserve">675 al. 2 et </w:t>
            </w:r>
            <w:r w:rsidR="00291944">
              <w:rPr>
                <w:lang w:val="fr-CH"/>
              </w:rPr>
              <w:t xml:space="preserve">738 CC ; interprétation de l’étendue du droit de superficie. </w:t>
            </w:r>
            <w:r w:rsidR="00E84D6A">
              <w:rPr>
                <w:lang w:val="fr-CH"/>
              </w:rPr>
              <w:t xml:space="preserve">Deux servitudes sont constituées en 1963. L’une est un droit de superficie pour la construction d’un garage et la seconde un droit de passage pour y accéder. Le garage est construit en 1964. En 1994, les propriétaires de l’époque concluent un contrat, inscrit au registre foncier, qui spécifie l’exercice et l’étendue des servitudes. Le litige est apparu au sujet du droit de se garer sur la rampe d’accès au garage ainsi que de clôturer la zone en question. </w:t>
            </w:r>
            <w:r w:rsidR="00BD6988">
              <w:rPr>
                <w:lang w:val="fr-CH"/>
              </w:rPr>
              <w:t xml:space="preserve">Le TF fait état de sa jurisprudence en matière d’interprétation des servitudes selon l’art. 738 CC. </w:t>
            </w:r>
            <w:r w:rsidR="00B144ED" w:rsidRPr="00B144ED">
              <w:rPr>
                <w:lang w:val="fr-CH"/>
              </w:rPr>
              <w:t xml:space="preserve">Pour </w:t>
            </w:r>
            <w:r w:rsidR="00B144ED">
              <w:rPr>
                <w:lang w:val="fr-CH"/>
              </w:rPr>
              <w:t>l’instance précédente</w:t>
            </w:r>
            <w:r w:rsidR="00B144ED" w:rsidRPr="00B144ED">
              <w:rPr>
                <w:lang w:val="fr-CH"/>
              </w:rPr>
              <w:t>, compte tenu de l</w:t>
            </w:r>
            <w:r w:rsidR="00B144ED">
              <w:rPr>
                <w:lang w:val="fr-CH"/>
              </w:rPr>
              <w:t>’</w:t>
            </w:r>
            <w:r w:rsidR="00B144ED" w:rsidRPr="00B144ED">
              <w:rPr>
                <w:lang w:val="fr-CH"/>
              </w:rPr>
              <w:t xml:space="preserve">unité structurelle que forment la rampe et </w:t>
            </w:r>
            <w:r w:rsidR="00DD3027">
              <w:rPr>
                <w:lang w:val="fr-CH"/>
              </w:rPr>
              <w:t>le garage</w:t>
            </w:r>
            <w:r w:rsidR="00B144ED" w:rsidRPr="00B144ED">
              <w:rPr>
                <w:lang w:val="fr-CH"/>
              </w:rPr>
              <w:t xml:space="preserve">, </w:t>
            </w:r>
            <w:r w:rsidR="00B144ED">
              <w:rPr>
                <w:lang w:val="fr-CH"/>
              </w:rPr>
              <w:t>pui</w:t>
            </w:r>
            <w:r w:rsidR="00916E6A">
              <w:rPr>
                <w:lang w:val="fr-CH"/>
              </w:rPr>
              <w:t>s</w:t>
            </w:r>
            <w:r w:rsidR="00B144ED">
              <w:rPr>
                <w:lang w:val="fr-CH"/>
              </w:rPr>
              <w:t>que</w:t>
            </w:r>
            <w:r w:rsidR="00B144ED" w:rsidRPr="00B144ED">
              <w:rPr>
                <w:lang w:val="fr-CH"/>
              </w:rPr>
              <w:t xml:space="preserve"> </w:t>
            </w:r>
            <w:r w:rsidR="00DD3027">
              <w:rPr>
                <w:lang w:val="fr-CH"/>
              </w:rPr>
              <w:t>ce dernier</w:t>
            </w:r>
            <w:r w:rsidR="00B144ED" w:rsidRPr="00B144ED">
              <w:rPr>
                <w:lang w:val="fr-CH"/>
              </w:rPr>
              <w:t xml:space="preserve"> est soumis</w:t>
            </w:r>
            <w:r w:rsidR="00B144ED">
              <w:rPr>
                <w:lang w:val="fr-CH"/>
              </w:rPr>
              <w:t xml:space="preserve"> </w:t>
            </w:r>
            <w:r w:rsidR="00B144ED" w:rsidRPr="00B144ED">
              <w:rPr>
                <w:lang w:val="fr-CH"/>
              </w:rPr>
              <w:t>à un droit de superficie, la rampe elle-même ne peut pas être soumise à un régime juridique différent</w:t>
            </w:r>
            <w:r w:rsidR="00460576">
              <w:rPr>
                <w:lang w:val="fr-CH"/>
              </w:rPr>
              <w:t xml:space="preserve">, </w:t>
            </w:r>
            <w:r w:rsidR="00B144ED" w:rsidRPr="00B144ED">
              <w:rPr>
                <w:lang w:val="fr-CH"/>
              </w:rPr>
              <w:t>à savoir un droit de passage</w:t>
            </w:r>
            <w:r w:rsidR="00B144ED">
              <w:rPr>
                <w:lang w:val="fr-CH"/>
              </w:rPr>
              <w:t>. U</w:t>
            </w:r>
            <w:r w:rsidR="00B144ED" w:rsidRPr="00B144ED">
              <w:rPr>
                <w:lang w:val="fr-CH"/>
              </w:rPr>
              <w:t xml:space="preserve">n droit </w:t>
            </w:r>
            <w:r w:rsidR="00B144ED" w:rsidRPr="00B144ED">
              <w:rPr>
                <w:lang w:val="fr-CH"/>
              </w:rPr>
              <w:lastRenderedPageBreak/>
              <w:t>de superficie n</w:t>
            </w:r>
            <w:r w:rsidR="00B144ED">
              <w:rPr>
                <w:lang w:val="fr-CH"/>
              </w:rPr>
              <w:t>’</w:t>
            </w:r>
            <w:r w:rsidR="00B144ED" w:rsidRPr="00B144ED">
              <w:rPr>
                <w:lang w:val="fr-CH"/>
              </w:rPr>
              <w:t>est pas applicable aux différents étages d</w:t>
            </w:r>
            <w:r w:rsidR="00B144ED">
              <w:rPr>
                <w:lang w:val="fr-CH"/>
              </w:rPr>
              <w:t>’</w:t>
            </w:r>
            <w:r w:rsidR="00B144ED" w:rsidRPr="00B144ED">
              <w:rPr>
                <w:lang w:val="fr-CH"/>
              </w:rPr>
              <w:t>un bâtiment</w:t>
            </w:r>
            <w:r w:rsidR="00460576">
              <w:rPr>
                <w:lang w:val="fr-CH"/>
              </w:rPr>
              <w:t>, conformément à l’</w:t>
            </w:r>
            <w:r w:rsidR="00B144ED" w:rsidRPr="00B144ED">
              <w:rPr>
                <w:lang w:val="fr-CH"/>
              </w:rPr>
              <w:t xml:space="preserve">art. 675 al. 2 CC. </w:t>
            </w:r>
            <w:r w:rsidR="00B144ED">
              <w:rPr>
                <w:lang w:val="fr-CH"/>
              </w:rPr>
              <w:t>Selon le TF, l’</w:t>
            </w:r>
            <w:r w:rsidR="00B144ED" w:rsidRPr="00B144ED">
              <w:rPr>
                <w:lang w:val="fr-CH"/>
              </w:rPr>
              <w:t xml:space="preserve">argumentation des </w:t>
            </w:r>
            <w:proofErr w:type="spellStart"/>
            <w:r w:rsidR="00B144ED" w:rsidRPr="00B144ED">
              <w:rPr>
                <w:lang w:val="fr-CH"/>
              </w:rPr>
              <w:t>recourants</w:t>
            </w:r>
            <w:proofErr w:type="spellEnd"/>
            <w:r w:rsidR="00B144ED" w:rsidRPr="00B144ED">
              <w:rPr>
                <w:lang w:val="fr-CH"/>
              </w:rPr>
              <w:t xml:space="preserve"> n</w:t>
            </w:r>
            <w:r w:rsidR="00B144ED">
              <w:rPr>
                <w:lang w:val="fr-CH"/>
              </w:rPr>
              <w:t>’</w:t>
            </w:r>
            <w:r w:rsidR="00B144ED" w:rsidRPr="00B144ED">
              <w:rPr>
                <w:lang w:val="fr-CH"/>
              </w:rPr>
              <w:t xml:space="preserve">est pas de nature à démontrer que </w:t>
            </w:r>
            <w:r w:rsidR="00B144ED">
              <w:rPr>
                <w:lang w:val="fr-CH"/>
              </w:rPr>
              <w:t>cette</w:t>
            </w:r>
            <w:r w:rsidR="00B144ED" w:rsidRPr="00B144ED">
              <w:rPr>
                <w:lang w:val="fr-CH"/>
              </w:rPr>
              <w:t xml:space="preserve"> constatation </w:t>
            </w:r>
            <w:r w:rsidR="00B144ED">
              <w:rPr>
                <w:lang w:val="fr-CH"/>
              </w:rPr>
              <w:t>de l’instance précédente</w:t>
            </w:r>
            <w:r w:rsidR="00B144ED" w:rsidRPr="00B144ED">
              <w:rPr>
                <w:lang w:val="fr-CH"/>
              </w:rPr>
              <w:t xml:space="preserve"> est manifestement insoutenable</w:t>
            </w:r>
            <w:r w:rsidR="00B144ED">
              <w:rPr>
                <w:lang w:val="fr-CH"/>
              </w:rPr>
              <w:t xml:space="preserve">. Ils </w:t>
            </w:r>
            <w:r w:rsidR="00B144ED" w:rsidRPr="00B144ED">
              <w:rPr>
                <w:lang w:val="fr-CH"/>
              </w:rPr>
              <w:t>se contentent de faire valoir</w:t>
            </w:r>
            <w:r w:rsidR="00B144ED">
              <w:rPr>
                <w:lang w:val="fr-CH"/>
              </w:rPr>
              <w:t xml:space="preserve">, </w:t>
            </w:r>
            <w:r w:rsidR="00B144ED" w:rsidRPr="00B144ED">
              <w:rPr>
                <w:lang w:val="fr-CH"/>
              </w:rPr>
              <w:t>de manière tout à fait générale et donc dépourvue de raisonnement</w:t>
            </w:r>
            <w:r w:rsidR="00E13B31">
              <w:rPr>
                <w:lang w:val="fr-CH"/>
              </w:rPr>
              <w:t>,</w:t>
            </w:r>
            <w:r w:rsidR="00B144ED" w:rsidRPr="00B144ED">
              <w:rPr>
                <w:lang w:val="fr-CH"/>
              </w:rPr>
              <w:t xml:space="preserve"> que l</w:t>
            </w:r>
            <w:r w:rsidR="00C23D89">
              <w:rPr>
                <w:lang w:val="fr-CH"/>
              </w:rPr>
              <w:t>’</w:t>
            </w:r>
            <w:r w:rsidR="00B144ED" w:rsidRPr="00B144ED">
              <w:rPr>
                <w:lang w:val="fr-CH"/>
              </w:rPr>
              <w:t>art. 675 al. 2 CC ne s</w:t>
            </w:r>
            <w:r w:rsidR="00C23D89">
              <w:rPr>
                <w:lang w:val="fr-CH"/>
              </w:rPr>
              <w:t>’</w:t>
            </w:r>
            <w:r w:rsidR="00B144ED" w:rsidRPr="00B144ED">
              <w:rPr>
                <w:lang w:val="fr-CH"/>
              </w:rPr>
              <w:t>applique pas au cas d</w:t>
            </w:r>
            <w:r w:rsidR="00B144ED">
              <w:rPr>
                <w:lang w:val="fr-CH"/>
              </w:rPr>
              <w:t>’</w:t>
            </w:r>
            <w:r w:rsidR="00B144ED" w:rsidRPr="00B144ED">
              <w:rPr>
                <w:lang w:val="fr-CH"/>
              </w:rPr>
              <w:t>espèce</w:t>
            </w:r>
            <w:r w:rsidR="00B144ED">
              <w:rPr>
                <w:lang w:val="fr-CH"/>
              </w:rPr>
              <w:t xml:space="preserve">. </w:t>
            </w:r>
          </w:p>
          <w:p w14:paraId="417A51CF" w14:textId="08F19583" w:rsidR="009D7949" w:rsidRDefault="00000000" w:rsidP="00201355">
            <w:pPr>
              <w:pStyle w:val="Texte"/>
              <w:numPr>
                <w:ilvl w:val="0"/>
                <w:numId w:val="6"/>
              </w:numPr>
              <w:rPr>
                <w:lang w:val="fr-CH"/>
              </w:rPr>
            </w:pPr>
            <w:hyperlink r:id="rId31" w:history="1">
              <w:r w:rsidR="009D7949" w:rsidRPr="00B04A0E">
                <w:rPr>
                  <w:rStyle w:val="Lienhypertexte"/>
                  <w:lang w:val="fr-CH"/>
                </w:rPr>
                <w:t>TF 5A_28/2021</w:t>
              </w:r>
            </w:hyperlink>
            <w:r w:rsidR="009D7949" w:rsidRPr="009D7949">
              <w:rPr>
                <w:lang w:val="fr-CH"/>
              </w:rPr>
              <w:t xml:space="preserve"> du 31 mars 2022 (d)</w:t>
            </w:r>
            <w:r w:rsidR="009D7949">
              <w:rPr>
                <w:lang w:val="fr-CH"/>
              </w:rPr>
              <w:t xml:space="preserve"> – Art. 738 CC ; interprétation de l’étendue de la servitude. </w:t>
            </w:r>
            <w:r w:rsidR="00A869BD">
              <w:rPr>
                <w:lang w:val="fr-CH"/>
              </w:rPr>
              <w:t xml:space="preserve">Un droit de </w:t>
            </w:r>
            <w:r w:rsidR="009C1AC9">
              <w:rPr>
                <w:lang w:val="fr-CH"/>
              </w:rPr>
              <w:t>construction</w:t>
            </w:r>
            <w:r w:rsidR="00A869BD">
              <w:rPr>
                <w:lang w:val="fr-CH"/>
              </w:rPr>
              <w:t xml:space="preserve"> rapproché</w:t>
            </w:r>
            <w:r w:rsidR="009C1AC9">
              <w:rPr>
                <w:lang w:val="fr-CH"/>
              </w:rPr>
              <w:t>e</w:t>
            </w:r>
            <w:r w:rsidR="00A869BD">
              <w:rPr>
                <w:lang w:val="fr-CH"/>
              </w:rPr>
              <w:t xml:space="preserve"> </w:t>
            </w:r>
            <w:r w:rsidR="009C1AC9">
              <w:rPr>
                <w:lang w:val="fr-CH"/>
              </w:rPr>
              <w:t xml:space="preserve">à la charge du </w:t>
            </w:r>
            <w:r w:rsidR="00F80A8B">
              <w:rPr>
                <w:lang w:val="fr-CH"/>
              </w:rPr>
              <w:t xml:space="preserve">fonds de la </w:t>
            </w:r>
            <w:proofErr w:type="spellStart"/>
            <w:r w:rsidR="00F80A8B">
              <w:rPr>
                <w:lang w:val="fr-CH"/>
              </w:rPr>
              <w:t>recourante</w:t>
            </w:r>
            <w:proofErr w:type="spellEnd"/>
            <w:r w:rsidR="00A869BD">
              <w:rPr>
                <w:lang w:val="fr-CH"/>
              </w:rPr>
              <w:t xml:space="preserve"> est inscrit au registre foncier en 1973. Il est indiqué dans le contrat constitutif que la construction a déjà été réalisée. </w:t>
            </w:r>
            <w:r w:rsidR="00F80A8B">
              <w:rPr>
                <w:lang w:val="fr-CH"/>
              </w:rPr>
              <w:t xml:space="preserve">En outre, le même contrat prévoit également, </w:t>
            </w:r>
            <w:r w:rsidR="003C78F7">
              <w:rPr>
                <w:lang w:val="fr-CH"/>
              </w:rPr>
              <w:t xml:space="preserve">cette fois </w:t>
            </w:r>
            <w:r w:rsidR="00F80A8B">
              <w:rPr>
                <w:lang w:val="fr-CH"/>
              </w:rPr>
              <w:t xml:space="preserve">en faveur du fonds de la </w:t>
            </w:r>
            <w:proofErr w:type="spellStart"/>
            <w:r w:rsidR="00F80A8B">
              <w:rPr>
                <w:lang w:val="fr-CH"/>
              </w:rPr>
              <w:t>recourante</w:t>
            </w:r>
            <w:proofErr w:type="spellEnd"/>
            <w:r w:rsidR="00F80A8B">
              <w:rPr>
                <w:lang w:val="fr-CH"/>
              </w:rPr>
              <w:t xml:space="preserve">, une servitude </w:t>
            </w:r>
            <w:r w:rsidR="00AC43EE">
              <w:rPr>
                <w:lang w:val="fr-CH"/>
              </w:rPr>
              <w:t>foncière</w:t>
            </w:r>
            <w:r w:rsidR="00F80A8B">
              <w:rPr>
                <w:lang w:val="fr-CH"/>
              </w:rPr>
              <w:t xml:space="preserve"> visant à limiter la hauteur des constructions. </w:t>
            </w:r>
            <w:r w:rsidR="004C1F4C">
              <w:rPr>
                <w:lang w:val="fr-CH"/>
              </w:rPr>
              <w:t>L’intimée à l’intention de démolir la construction existante (maison individuelle avec une annexe pour un cabinet dentaire) pour y construire un nouveau bâtiment (</w:t>
            </w:r>
            <w:r w:rsidR="0039756A">
              <w:rPr>
                <w:lang w:val="fr-CH"/>
              </w:rPr>
              <w:t>bâtiment</w:t>
            </w:r>
            <w:r w:rsidR="004C1F4C">
              <w:rPr>
                <w:lang w:val="fr-CH"/>
              </w:rPr>
              <w:t xml:space="preserve"> d’habitation).</w:t>
            </w:r>
            <w:r w:rsidR="00130368">
              <w:rPr>
                <w:lang w:val="fr-CH"/>
              </w:rPr>
              <w:t xml:space="preserve"> Le litige porte sur la question de savoir si la servitude foncière visant à limiter la hauteur empêche la réalisation de la construction projetée. </w:t>
            </w:r>
            <w:r w:rsidR="00F952DC">
              <w:rPr>
                <w:lang w:val="fr-CH"/>
              </w:rPr>
              <w:t>Le TF confirme sa jurisprudence en matière d’interprétation des servitudes</w:t>
            </w:r>
            <w:r w:rsidR="00AC43EE">
              <w:rPr>
                <w:lang w:val="fr-CH"/>
              </w:rPr>
              <w:t>,</w:t>
            </w:r>
            <w:r w:rsidR="00F952DC">
              <w:rPr>
                <w:lang w:val="fr-CH"/>
              </w:rPr>
              <w:t xml:space="preserve"> selon l’art.</w:t>
            </w:r>
            <w:r w:rsidR="00953204">
              <w:rPr>
                <w:lang w:val="fr-CH"/>
              </w:rPr>
              <w:t> </w:t>
            </w:r>
            <w:r w:rsidR="00F952DC">
              <w:rPr>
                <w:lang w:val="fr-CH"/>
              </w:rPr>
              <w:t>738 CC. En l’espèce, l</w:t>
            </w:r>
            <w:r w:rsidR="00F952DC" w:rsidRPr="00F952DC">
              <w:rPr>
                <w:lang w:val="fr-CH"/>
              </w:rPr>
              <w:t xml:space="preserve">a </w:t>
            </w:r>
            <w:proofErr w:type="spellStart"/>
            <w:r w:rsidR="00F952DC" w:rsidRPr="00F952DC">
              <w:rPr>
                <w:lang w:val="fr-CH"/>
              </w:rPr>
              <w:t>recourante</w:t>
            </w:r>
            <w:proofErr w:type="spellEnd"/>
            <w:r w:rsidR="00F952DC" w:rsidRPr="00F952DC">
              <w:rPr>
                <w:lang w:val="fr-CH"/>
              </w:rPr>
              <w:t xml:space="preserve"> se trompe lorsqu</w:t>
            </w:r>
            <w:r w:rsidR="00F952DC">
              <w:rPr>
                <w:lang w:val="fr-CH"/>
              </w:rPr>
              <w:t>’</w:t>
            </w:r>
            <w:r w:rsidR="00F952DC" w:rsidRPr="00F952DC">
              <w:rPr>
                <w:lang w:val="fr-CH"/>
              </w:rPr>
              <w:t xml:space="preserve">elle refuse de recourir </w:t>
            </w:r>
            <w:r w:rsidR="00F952DC">
              <w:rPr>
                <w:lang w:val="fr-CH"/>
              </w:rPr>
              <w:t>a</w:t>
            </w:r>
            <w:r w:rsidR="00AC43EE">
              <w:rPr>
                <w:lang w:val="fr-CH"/>
              </w:rPr>
              <w:t>u</w:t>
            </w:r>
            <w:r w:rsidR="00F952DC">
              <w:rPr>
                <w:lang w:val="fr-CH"/>
              </w:rPr>
              <w:t xml:space="preserve"> contrat constitutif de la servitude</w:t>
            </w:r>
            <w:r w:rsidR="00F952DC" w:rsidRPr="00F952DC">
              <w:rPr>
                <w:lang w:val="fr-CH"/>
              </w:rPr>
              <w:t xml:space="preserve"> en arguant que l</w:t>
            </w:r>
            <w:r w:rsidR="00F952DC">
              <w:rPr>
                <w:lang w:val="fr-CH"/>
              </w:rPr>
              <w:t>’</w:t>
            </w:r>
            <w:r w:rsidR="00F952DC" w:rsidRPr="00F952DC">
              <w:rPr>
                <w:lang w:val="fr-CH"/>
              </w:rPr>
              <w:t>inscription au registre foncier est claire</w:t>
            </w:r>
            <w:r w:rsidR="00AC43EE">
              <w:rPr>
                <w:lang w:val="fr-CH"/>
              </w:rPr>
              <w:t>. E</w:t>
            </w:r>
            <w:r w:rsidR="00F952DC" w:rsidRPr="00F952DC">
              <w:rPr>
                <w:lang w:val="fr-CH"/>
              </w:rPr>
              <w:t xml:space="preserve">lle </w:t>
            </w:r>
            <w:r w:rsidR="00AC43EE">
              <w:rPr>
                <w:lang w:val="fr-CH"/>
              </w:rPr>
              <w:t xml:space="preserve">affirme que </w:t>
            </w:r>
            <w:r w:rsidR="003C78F7">
              <w:rPr>
                <w:lang w:val="fr-CH"/>
              </w:rPr>
              <w:t>le libellé d</w:t>
            </w:r>
            <w:r w:rsidR="00AC43EE">
              <w:rPr>
                <w:lang w:val="fr-CH"/>
              </w:rPr>
              <w:t xml:space="preserve">’inscription </w:t>
            </w:r>
            <w:r w:rsidR="003C78F7">
              <w:rPr>
                <w:lang w:val="fr-CH"/>
              </w:rPr>
              <w:t xml:space="preserve">de la servitude </w:t>
            </w:r>
            <w:r w:rsidR="00AC43EE">
              <w:rPr>
                <w:lang w:val="fr-CH"/>
              </w:rPr>
              <w:t>ne se réfère pas</w:t>
            </w:r>
            <w:r w:rsidR="00F952DC" w:rsidRPr="00F952DC">
              <w:rPr>
                <w:lang w:val="fr-CH"/>
              </w:rPr>
              <w:t xml:space="preserve"> à des constructions existantes</w:t>
            </w:r>
            <w:r w:rsidR="003C78F7">
              <w:rPr>
                <w:lang w:val="fr-CH"/>
              </w:rPr>
              <w:t xml:space="preserve">, </w:t>
            </w:r>
            <w:r w:rsidR="00F952DC" w:rsidRPr="00F952DC">
              <w:rPr>
                <w:lang w:val="fr-CH"/>
              </w:rPr>
              <w:t>ne contient ni limitation dans le temps</w:t>
            </w:r>
            <w:r w:rsidR="00F952DC">
              <w:rPr>
                <w:lang w:val="fr-CH"/>
              </w:rPr>
              <w:t>,</w:t>
            </w:r>
            <w:r w:rsidR="00F952DC" w:rsidRPr="00F952DC">
              <w:rPr>
                <w:lang w:val="fr-CH"/>
              </w:rPr>
              <w:t xml:space="preserve"> ni lien entre le droit de </w:t>
            </w:r>
            <w:r w:rsidR="00140182">
              <w:rPr>
                <w:lang w:val="fr-CH"/>
              </w:rPr>
              <w:t>construction rapprochée</w:t>
            </w:r>
            <w:r w:rsidR="00F952DC" w:rsidRPr="00F952DC">
              <w:rPr>
                <w:lang w:val="fr-CH"/>
              </w:rPr>
              <w:t xml:space="preserve"> et la limitation de la hauteur de </w:t>
            </w:r>
            <w:r w:rsidR="00F952DC">
              <w:rPr>
                <w:lang w:val="fr-CH"/>
              </w:rPr>
              <w:t xml:space="preserve">la </w:t>
            </w:r>
            <w:r w:rsidR="00F952DC" w:rsidRPr="00F952DC">
              <w:rPr>
                <w:lang w:val="fr-CH"/>
              </w:rPr>
              <w:t xml:space="preserve">construction. </w:t>
            </w:r>
            <w:r w:rsidR="00F952DC">
              <w:rPr>
                <w:lang w:val="fr-CH"/>
              </w:rPr>
              <w:t>Selon le TF, au contraire, l’</w:t>
            </w:r>
            <w:r w:rsidR="00F952DC" w:rsidRPr="00F952DC">
              <w:rPr>
                <w:lang w:val="fr-CH"/>
              </w:rPr>
              <w:t xml:space="preserve">inscription au registre foncier </w:t>
            </w:r>
            <w:r w:rsidR="00F952DC">
              <w:rPr>
                <w:lang w:val="fr-CH"/>
              </w:rPr>
              <w:t>n’est pas claire dans la mesure où elle ne fait qu’affirmer la</w:t>
            </w:r>
            <w:r w:rsidR="00F952DC" w:rsidRPr="00F952DC">
              <w:rPr>
                <w:lang w:val="fr-CH"/>
              </w:rPr>
              <w:t xml:space="preserve"> limitation de la hauteur des constructions </w:t>
            </w:r>
            <w:r w:rsidR="00F952DC">
              <w:rPr>
                <w:lang w:val="fr-CH"/>
              </w:rPr>
              <w:t>sans autres précisions.</w:t>
            </w:r>
            <w:r w:rsidR="00F952DC" w:rsidRPr="00F952DC">
              <w:rPr>
                <w:lang w:val="fr-CH"/>
              </w:rPr>
              <w:t xml:space="preserve"> La </w:t>
            </w:r>
            <w:proofErr w:type="spellStart"/>
            <w:r w:rsidR="00F952DC" w:rsidRPr="00F952DC">
              <w:rPr>
                <w:lang w:val="fr-CH"/>
              </w:rPr>
              <w:t>recourante</w:t>
            </w:r>
            <w:proofErr w:type="spellEnd"/>
            <w:r w:rsidR="00F952DC" w:rsidRPr="00F952DC">
              <w:rPr>
                <w:lang w:val="fr-CH"/>
              </w:rPr>
              <w:t xml:space="preserve"> ne mérite pas d</w:t>
            </w:r>
            <w:r w:rsidR="00F952DC">
              <w:rPr>
                <w:lang w:val="fr-CH"/>
              </w:rPr>
              <w:t>’</w:t>
            </w:r>
            <w:r w:rsidR="00F952DC" w:rsidRPr="00F952DC">
              <w:rPr>
                <w:lang w:val="fr-CH"/>
              </w:rPr>
              <w:t xml:space="preserve">être protégée dans sa croyance de pouvoir profiter de </w:t>
            </w:r>
            <w:r w:rsidR="001148B1">
              <w:rPr>
                <w:lang w:val="fr-CH"/>
              </w:rPr>
              <w:t>cette large formulation,</w:t>
            </w:r>
            <w:r w:rsidR="00F952DC" w:rsidRPr="00F952DC">
              <w:rPr>
                <w:lang w:val="fr-CH"/>
              </w:rPr>
              <w:t xml:space="preserve"> en tant que tiers acquéreur, pour ainsi </w:t>
            </w:r>
            <w:r w:rsidR="00E537F7">
              <w:rPr>
                <w:lang w:val="fr-CH"/>
              </w:rPr>
              <w:t>fixer elle-même</w:t>
            </w:r>
            <w:r w:rsidR="00F952DC" w:rsidRPr="00F952DC">
              <w:rPr>
                <w:lang w:val="fr-CH"/>
              </w:rPr>
              <w:t xml:space="preserve"> </w:t>
            </w:r>
            <w:r w:rsidR="00E537F7">
              <w:rPr>
                <w:lang w:val="fr-CH"/>
              </w:rPr>
              <w:t>l</w:t>
            </w:r>
            <w:r w:rsidR="00F952DC" w:rsidRPr="00F952DC">
              <w:rPr>
                <w:lang w:val="fr-CH"/>
              </w:rPr>
              <w:t xml:space="preserve">es modalités de la servitude. </w:t>
            </w:r>
            <w:r w:rsidR="001148B1">
              <w:rPr>
                <w:lang w:val="fr-CH"/>
              </w:rPr>
              <w:t>Il</w:t>
            </w:r>
            <w:r w:rsidR="00F952DC" w:rsidRPr="00201355">
              <w:rPr>
                <w:lang w:val="fr-CH"/>
              </w:rPr>
              <w:t xml:space="preserve"> ressort de la décision attaquée que ni le registre foncier</w:t>
            </w:r>
            <w:r w:rsidR="00201355">
              <w:rPr>
                <w:lang w:val="fr-CH"/>
              </w:rPr>
              <w:t>,</w:t>
            </w:r>
            <w:r w:rsidR="00F952DC" w:rsidRPr="00201355">
              <w:rPr>
                <w:lang w:val="fr-CH"/>
              </w:rPr>
              <w:t xml:space="preserve"> ni le contrat </w:t>
            </w:r>
            <w:r w:rsidR="001148B1">
              <w:rPr>
                <w:lang w:val="fr-CH"/>
              </w:rPr>
              <w:t>constitutif</w:t>
            </w:r>
            <w:r w:rsidR="00F952DC" w:rsidRPr="00201355">
              <w:rPr>
                <w:lang w:val="fr-CH"/>
              </w:rPr>
              <w:t xml:space="preserve"> n</w:t>
            </w:r>
            <w:r w:rsidR="00201355">
              <w:rPr>
                <w:lang w:val="fr-CH"/>
              </w:rPr>
              <w:t>’</w:t>
            </w:r>
            <w:r w:rsidR="00F952DC" w:rsidRPr="00201355">
              <w:rPr>
                <w:lang w:val="fr-CH"/>
              </w:rPr>
              <w:t>indiquent que la limitation de la hauteur de</w:t>
            </w:r>
            <w:r w:rsidR="001148B1">
              <w:rPr>
                <w:lang w:val="fr-CH"/>
              </w:rPr>
              <w:t xml:space="preserve">s </w:t>
            </w:r>
            <w:r w:rsidR="00F952DC" w:rsidRPr="00201355">
              <w:rPr>
                <w:lang w:val="fr-CH"/>
              </w:rPr>
              <w:t>construction</w:t>
            </w:r>
            <w:r w:rsidR="001148B1">
              <w:rPr>
                <w:lang w:val="fr-CH"/>
              </w:rPr>
              <w:t>s</w:t>
            </w:r>
            <w:r w:rsidR="00F952DC" w:rsidRPr="00201355">
              <w:rPr>
                <w:lang w:val="fr-CH"/>
              </w:rPr>
              <w:t xml:space="preserve"> aurait dû garantir de manière générale </w:t>
            </w:r>
            <w:r w:rsidR="001148B1">
              <w:rPr>
                <w:lang w:val="fr-CH"/>
              </w:rPr>
              <w:t>la</w:t>
            </w:r>
            <w:r w:rsidR="00F952DC" w:rsidRPr="00201355">
              <w:rPr>
                <w:lang w:val="fr-CH"/>
              </w:rPr>
              <w:t xml:space="preserve"> vue </w:t>
            </w:r>
            <w:r w:rsidR="001148B1">
              <w:rPr>
                <w:lang w:val="fr-CH"/>
              </w:rPr>
              <w:t>ou l’ensoleillement</w:t>
            </w:r>
            <w:r w:rsidR="00F952DC" w:rsidRPr="00201355">
              <w:rPr>
                <w:lang w:val="fr-CH"/>
              </w:rPr>
              <w:t xml:space="preserve"> </w:t>
            </w:r>
            <w:r w:rsidR="003B0D1F">
              <w:rPr>
                <w:lang w:val="fr-CH"/>
              </w:rPr>
              <w:t>pour</w:t>
            </w:r>
            <w:r w:rsidR="00F952DC" w:rsidRPr="00201355">
              <w:rPr>
                <w:lang w:val="fr-CH"/>
              </w:rPr>
              <w:t xml:space="preserve"> des bâtiments construits </w:t>
            </w:r>
            <w:r w:rsidR="003B0D1F">
              <w:rPr>
                <w:lang w:val="fr-CH"/>
              </w:rPr>
              <w:t>sans avoir recours</w:t>
            </w:r>
            <w:r w:rsidR="00F952DC" w:rsidRPr="00201355">
              <w:rPr>
                <w:lang w:val="fr-CH"/>
              </w:rPr>
              <w:t xml:space="preserve"> au droit </w:t>
            </w:r>
            <w:r w:rsidR="006169CB">
              <w:rPr>
                <w:lang w:val="fr-CH"/>
              </w:rPr>
              <w:t xml:space="preserve">de </w:t>
            </w:r>
            <w:r w:rsidR="00140182">
              <w:rPr>
                <w:lang w:val="fr-CH"/>
              </w:rPr>
              <w:t>construction rapprochée</w:t>
            </w:r>
            <w:r w:rsidR="00F952DC" w:rsidRPr="00201355">
              <w:rPr>
                <w:lang w:val="fr-CH"/>
              </w:rPr>
              <w:t xml:space="preserve">. La </w:t>
            </w:r>
            <w:proofErr w:type="spellStart"/>
            <w:r w:rsidR="00F952DC" w:rsidRPr="00201355">
              <w:rPr>
                <w:lang w:val="fr-CH"/>
              </w:rPr>
              <w:t>recourante</w:t>
            </w:r>
            <w:proofErr w:type="spellEnd"/>
            <w:r w:rsidR="00F952DC" w:rsidRPr="00201355">
              <w:rPr>
                <w:lang w:val="fr-CH"/>
              </w:rPr>
              <w:t xml:space="preserve"> conteste cette conclusion, mais se contente d</w:t>
            </w:r>
            <w:r w:rsidR="006169CB">
              <w:rPr>
                <w:lang w:val="fr-CH"/>
              </w:rPr>
              <w:t>’</w:t>
            </w:r>
            <w:r w:rsidR="00F952DC" w:rsidRPr="00201355">
              <w:rPr>
                <w:lang w:val="fr-CH"/>
              </w:rPr>
              <w:t>une simple affirmation contraire</w:t>
            </w:r>
            <w:r w:rsidR="00201355">
              <w:rPr>
                <w:lang w:val="fr-CH"/>
              </w:rPr>
              <w:t xml:space="preserve">. </w:t>
            </w:r>
            <w:r w:rsidR="00CE5ABA">
              <w:rPr>
                <w:lang w:val="fr-CH"/>
              </w:rPr>
              <w:t>Le TF conclut</w:t>
            </w:r>
            <w:r w:rsidR="00CE5ABA" w:rsidRPr="00CE5ABA">
              <w:rPr>
                <w:lang w:val="fr-CH"/>
              </w:rPr>
              <w:t xml:space="preserve"> </w:t>
            </w:r>
            <w:r w:rsidR="00CE5ABA">
              <w:rPr>
                <w:lang w:val="fr-CH"/>
              </w:rPr>
              <w:t>donc au rejet du recours.</w:t>
            </w:r>
            <w:r w:rsidR="00CE5ABA" w:rsidRPr="00CE5ABA">
              <w:rPr>
                <w:lang w:val="fr-CH"/>
              </w:rPr>
              <w:t xml:space="preserve"> </w:t>
            </w:r>
            <w:r w:rsidR="00CE5ABA">
              <w:rPr>
                <w:lang w:val="fr-CH"/>
              </w:rPr>
              <w:t>L</w:t>
            </w:r>
            <w:r w:rsidR="00CE5ABA" w:rsidRPr="00CE5ABA">
              <w:rPr>
                <w:lang w:val="fr-CH"/>
              </w:rPr>
              <w:t xml:space="preserve">e droit de </w:t>
            </w:r>
            <w:r w:rsidR="00140182">
              <w:rPr>
                <w:lang w:val="fr-CH"/>
              </w:rPr>
              <w:t>construction rapprochée</w:t>
            </w:r>
            <w:r w:rsidR="00CE5ABA" w:rsidRPr="00CE5ABA">
              <w:rPr>
                <w:lang w:val="fr-CH"/>
              </w:rPr>
              <w:t xml:space="preserve"> et la limitation de la hauteur des constructions sont liés</w:t>
            </w:r>
            <w:r w:rsidR="00CE5ABA">
              <w:rPr>
                <w:lang w:val="fr-CH"/>
              </w:rPr>
              <w:t>,</w:t>
            </w:r>
            <w:r w:rsidR="00CE5ABA" w:rsidRPr="00CE5ABA">
              <w:rPr>
                <w:lang w:val="fr-CH"/>
              </w:rPr>
              <w:t xml:space="preserve"> de telle sorte que la limitation de la hauteur des constructions ne s</w:t>
            </w:r>
            <w:r w:rsidR="00CE5ABA">
              <w:rPr>
                <w:lang w:val="fr-CH"/>
              </w:rPr>
              <w:t>’</w:t>
            </w:r>
            <w:r w:rsidR="00CE5ABA" w:rsidRPr="00CE5ABA">
              <w:rPr>
                <w:lang w:val="fr-CH"/>
              </w:rPr>
              <w:t xml:space="preserve">applique plus, après la démolition des anciens bâtiments, aux nouveaux projets de construction qui ne sollicitent plus le droit de </w:t>
            </w:r>
            <w:r w:rsidR="00140182">
              <w:rPr>
                <w:lang w:val="fr-CH"/>
              </w:rPr>
              <w:t>construction rapprochée</w:t>
            </w:r>
            <w:r w:rsidR="00CE5ABA" w:rsidRPr="00CE5ABA">
              <w:rPr>
                <w:lang w:val="fr-CH"/>
              </w:rPr>
              <w:t>.</w:t>
            </w:r>
          </w:p>
          <w:p w14:paraId="10B82F57" w14:textId="6564A4F8" w:rsidR="00D841E1" w:rsidRPr="009150C2" w:rsidRDefault="00000000" w:rsidP="009150C2">
            <w:pPr>
              <w:pStyle w:val="Texte"/>
              <w:numPr>
                <w:ilvl w:val="0"/>
                <w:numId w:val="6"/>
              </w:numPr>
              <w:rPr>
                <w:lang w:val="fr-CH"/>
              </w:rPr>
            </w:pPr>
            <w:hyperlink r:id="rId32" w:history="1">
              <w:r w:rsidR="00D841E1" w:rsidRPr="00146026">
                <w:rPr>
                  <w:rStyle w:val="Lienhypertexte"/>
                  <w:lang w:val="fr-CH"/>
                </w:rPr>
                <w:t>TF 5A_692/2021</w:t>
              </w:r>
            </w:hyperlink>
            <w:r w:rsidR="00D841E1" w:rsidRPr="00D841E1">
              <w:rPr>
                <w:lang w:val="fr-CH"/>
              </w:rPr>
              <w:t xml:space="preserve"> du 25 avril 2022</w:t>
            </w:r>
            <w:r w:rsidR="00D841E1">
              <w:rPr>
                <w:lang w:val="fr-CH"/>
              </w:rPr>
              <w:t xml:space="preserve"> (d) – Art.</w:t>
            </w:r>
            <w:r w:rsidR="00235026">
              <w:rPr>
                <w:lang w:val="fr-CH"/>
              </w:rPr>
              <w:t xml:space="preserve"> 738 CC ; </w:t>
            </w:r>
            <w:r w:rsidR="004B0FB1" w:rsidRPr="004B0FB1">
              <w:rPr>
                <w:lang w:val="fr-CH"/>
              </w:rPr>
              <w:t>servitude d’interdiction de bâtir</w:t>
            </w:r>
            <w:r w:rsidR="00AA499C">
              <w:rPr>
                <w:lang w:val="fr-CH"/>
              </w:rPr>
              <w:t xml:space="preserve">. </w:t>
            </w:r>
            <w:r w:rsidR="005C5C59">
              <w:rPr>
                <w:lang w:val="fr-CH"/>
              </w:rPr>
              <w:t xml:space="preserve">Le fonds grevé de la servitude d’interdiction de </w:t>
            </w:r>
            <w:r w:rsidR="009D14E5">
              <w:rPr>
                <w:lang w:val="fr-CH"/>
              </w:rPr>
              <w:t>bâtir</w:t>
            </w:r>
            <w:r w:rsidR="00AA499C" w:rsidRPr="00AA499C">
              <w:rPr>
                <w:lang w:val="fr-CH"/>
              </w:rPr>
              <w:t xml:space="preserve"> éta</w:t>
            </w:r>
            <w:r w:rsidR="005C5C59">
              <w:rPr>
                <w:lang w:val="fr-CH"/>
              </w:rPr>
              <w:t>i</w:t>
            </w:r>
            <w:r w:rsidR="00AA499C" w:rsidRPr="00AA499C">
              <w:rPr>
                <w:lang w:val="fr-CH"/>
              </w:rPr>
              <w:t xml:space="preserve">t déjà partiellement construit au moment de la </w:t>
            </w:r>
            <w:r w:rsidR="005C5C59">
              <w:rPr>
                <w:lang w:val="fr-CH"/>
              </w:rPr>
              <w:t>constitution de la servitude.</w:t>
            </w:r>
            <w:r w:rsidR="00AA499C" w:rsidRPr="00AA499C">
              <w:rPr>
                <w:lang w:val="fr-CH"/>
              </w:rPr>
              <w:t xml:space="preserve"> </w:t>
            </w:r>
            <w:r w:rsidR="005C5C59">
              <w:rPr>
                <w:lang w:val="fr-CH"/>
              </w:rPr>
              <w:t>Selon le TF, il</w:t>
            </w:r>
            <w:r w:rsidR="00AA499C" w:rsidRPr="00AA499C">
              <w:rPr>
                <w:lang w:val="fr-CH"/>
              </w:rPr>
              <w:t xml:space="preserve"> faut </w:t>
            </w:r>
            <w:r w:rsidR="005C5C59">
              <w:rPr>
                <w:lang w:val="fr-CH"/>
              </w:rPr>
              <w:t xml:space="preserve">donc </w:t>
            </w:r>
            <w:r w:rsidR="00AA499C" w:rsidRPr="00AA499C">
              <w:rPr>
                <w:lang w:val="fr-CH"/>
              </w:rPr>
              <w:t>d</w:t>
            </w:r>
            <w:r w:rsidR="005C5C59">
              <w:rPr>
                <w:lang w:val="fr-CH"/>
              </w:rPr>
              <w:t>’</w:t>
            </w:r>
            <w:r w:rsidR="00AA499C" w:rsidRPr="00AA499C">
              <w:rPr>
                <w:lang w:val="fr-CH"/>
              </w:rPr>
              <w:t>emblée partir du principe que l</w:t>
            </w:r>
            <w:r w:rsidR="005C5C59">
              <w:rPr>
                <w:lang w:val="fr-CH"/>
              </w:rPr>
              <w:t>’</w:t>
            </w:r>
            <w:r w:rsidR="00AA499C" w:rsidRPr="00AA499C">
              <w:rPr>
                <w:lang w:val="fr-CH"/>
              </w:rPr>
              <w:t>exercice de</w:t>
            </w:r>
            <w:r w:rsidR="005C5C59">
              <w:rPr>
                <w:lang w:val="fr-CH"/>
              </w:rPr>
              <w:t xml:space="preserve"> la servitude</w:t>
            </w:r>
            <w:r w:rsidR="00AA499C" w:rsidRPr="00AA499C">
              <w:rPr>
                <w:lang w:val="fr-CH"/>
              </w:rPr>
              <w:t xml:space="preserve"> est limité dans l</w:t>
            </w:r>
            <w:r w:rsidR="005C5C59">
              <w:rPr>
                <w:lang w:val="fr-CH"/>
              </w:rPr>
              <w:t>’</w:t>
            </w:r>
            <w:r w:rsidR="00AA499C" w:rsidRPr="00AA499C">
              <w:rPr>
                <w:lang w:val="fr-CH"/>
              </w:rPr>
              <w:t xml:space="preserve">espace. </w:t>
            </w:r>
            <w:r w:rsidR="005C5C59">
              <w:rPr>
                <w:lang w:val="fr-CH"/>
              </w:rPr>
              <w:t>En outre</w:t>
            </w:r>
            <w:r w:rsidR="00AA499C" w:rsidRPr="00AA499C">
              <w:rPr>
                <w:lang w:val="fr-CH"/>
              </w:rPr>
              <w:t>,</w:t>
            </w:r>
            <w:r w:rsidR="005C5C59">
              <w:rPr>
                <w:lang w:val="fr-CH"/>
              </w:rPr>
              <w:t xml:space="preserve"> le TF souligne que</w:t>
            </w:r>
            <w:r w:rsidR="00AA499C" w:rsidRPr="00AA499C">
              <w:rPr>
                <w:lang w:val="fr-CH"/>
              </w:rPr>
              <w:t xml:space="preserve"> le bénéficiaire d</w:t>
            </w:r>
            <w:r w:rsidR="005C5C59">
              <w:rPr>
                <w:lang w:val="fr-CH"/>
              </w:rPr>
              <w:t>’</w:t>
            </w:r>
            <w:r w:rsidR="00AA499C" w:rsidRPr="00AA499C">
              <w:rPr>
                <w:lang w:val="fr-CH"/>
              </w:rPr>
              <w:t>une servitude d</w:t>
            </w:r>
            <w:r w:rsidR="005C5C59">
              <w:rPr>
                <w:lang w:val="fr-CH"/>
              </w:rPr>
              <w:t>’</w:t>
            </w:r>
            <w:r w:rsidR="00AA499C" w:rsidRPr="00AA499C">
              <w:rPr>
                <w:lang w:val="fr-CH"/>
              </w:rPr>
              <w:t>interdiction de bâtir ne dispose pas d</w:t>
            </w:r>
            <w:r w:rsidR="005C5C59">
              <w:rPr>
                <w:lang w:val="fr-CH"/>
              </w:rPr>
              <w:t>’</w:t>
            </w:r>
            <w:r w:rsidR="00AA499C" w:rsidRPr="00AA499C">
              <w:rPr>
                <w:lang w:val="fr-CH"/>
              </w:rPr>
              <w:t>un droit abstrait et illimité dans l</w:t>
            </w:r>
            <w:r w:rsidR="005C5C59">
              <w:rPr>
                <w:lang w:val="fr-CH"/>
              </w:rPr>
              <w:t>’</w:t>
            </w:r>
            <w:r w:rsidR="00AA499C" w:rsidRPr="00AA499C">
              <w:rPr>
                <w:lang w:val="fr-CH"/>
              </w:rPr>
              <w:t>espace. Au contraire, la servitude d</w:t>
            </w:r>
            <w:r w:rsidR="005C3667">
              <w:rPr>
                <w:lang w:val="fr-CH"/>
              </w:rPr>
              <w:t>’</w:t>
            </w:r>
            <w:r w:rsidR="00AA499C" w:rsidRPr="00AA499C">
              <w:rPr>
                <w:lang w:val="fr-CH"/>
              </w:rPr>
              <w:t xml:space="preserve">interdiction de bâtir ne donne droit à </w:t>
            </w:r>
            <w:r w:rsidR="00EC4722">
              <w:rPr>
                <w:lang w:val="fr-CH"/>
              </w:rPr>
              <w:t>son titulaire</w:t>
            </w:r>
            <w:r w:rsidR="00AA499C" w:rsidRPr="00AA499C">
              <w:rPr>
                <w:lang w:val="fr-CH"/>
              </w:rPr>
              <w:t xml:space="preserve"> que dans la mesure où il a un intérêt à </w:t>
            </w:r>
            <w:r w:rsidR="00EC4722">
              <w:rPr>
                <w:lang w:val="fr-CH"/>
              </w:rPr>
              <w:t xml:space="preserve">son </w:t>
            </w:r>
            <w:r w:rsidR="00AA499C" w:rsidRPr="00AA499C">
              <w:rPr>
                <w:lang w:val="fr-CH"/>
              </w:rPr>
              <w:t>exercice. En d</w:t>
            </w:r>
            <w:r w:rsidR="005C3667">
              <w:rPr>
                <w:lang w:val="fr-CH"/>
              </w:rPr>
              <w:t>’</w:t>
            </w:r>
            <w:r w:rsidR="00AA499C" w:rsidRPr="00AA499C">
              <w:rPr>
                <w:lang w:val="fr-CH"/>
              </w:rPr>
              <w:t>autres termes, une servitude d</w:t>
            </w:r>
            <w:r w:rsidR="005C3667">
              <w:rPr>
                <w:lang w:val="fr-CH"/>
              </w:rPr>
              <w:t>’i</w:t>
            </w:r>
            <w:r w:rsidR="00AA499C" w:rsidRPr="00AA499C">
              <w:rPr>
                <w:lang w:val="fr-CH"/>
              </w:rPr>
              <w:t xml:space="preserve">nterdiction de </w:t>
            </w:r>
            <w:r w:rsidR="007D412F">
              <w:rPr>
                <w:lang w:val="fr-CH"/>
              </w:rPr>
              <w:t>bâtir</w:t>
            </w:r>
            <w:r w:rsidR="005C3667">
              <w:rPr>
                <w:lang w:val="fr-CH"/>
              </w:rPr>
              <w:t>,</w:t>
            </w:r>
            <w:r w:rsidR="00AA499C" w:rsidRPr="00AA499C">
              <w:rPr>
                <w:lang w:val="fr-CH"/>
              </w:rPr>
              <w:t xml:space="preserve"> en tant que telle</w:t>
            </w:r>
            <w:r w:rsidR="005C3667">
              <w:rPr>
                <w:lang w:val="fr-CH"/>
              </w:rPr>
              <w:t>,</w:t>
            </w:r>
            <w:r w:rsidR="00AA499C" w:rsidRPr="00AA499C">
              <w:rPr>
                <w:lang w:val="fr-CH"/>
              </w:rPr>
              <w:t xml:space="preserve"> n</w:t>
            </w:r>
            <w:r w:rsidR="005C3667">
              <w:rPr>
                <w:lang w:val="fr-CH"/>
              </w:rPr>
              <w:t>’</w:t>
            </w:r>
            <w:r w:rsidR="00AA499C" w:rsidRPr="00AA499C">
              <w:rPr>
                <w:lang w:val="fr-CH"/>
              </w:rPr>
              <w:t xml:space="preserve">est pas absolue, comme le soutiennent les </w:t>
            </w:r>
            <w:proofErr w:type="spellStart"/>
            <w:r w:rsidR="00AA499C" w:rsidRPr="00AA499C">
              <w:rPr>
                <w:lang w:val="fr-CH"/>
              </w:rPr>
              <w:t>recourants</w:t>
            </w:r>
            <w:proofErr w:type="spellEnd"/>
            <w:r w:rsidR="00AA499C" w:rsidRPr="00AA499C">
              <w:rPr>
                <w:lang w:val="fr-CH"/>
              </w:rPr>
              <w:t>, mais certaines restrictions (spatiales) lui sont inhérentes</w:t>
            </w:r>
            <w:r w:rsidR="00AA499C">
              <w:rPr>
                <w:lang w:val="fr-CH"/>
              </w:rPr>
              <w:t xml:space="preserve">. </w:t>
            </w:r>
            <w:r w:rsidR="00AA499C" w:rsidRPr="00AA499C">
              <w:rPr>
                <w:lang w:val="fr-CH"/>
              </w:rPr>
              <w:t xml:space="preserve">Le texte du contrat </w:t>
            </w:r>
            <w:r w:rsidR="005C3667">
              <w:rPr>
                <w:lang w:val="fr-CH"/>
              </w:rPr>
              <w:t xml:space="preserve">constitutif </w:t>
            </w:r>
            <w:r w:rsidR="00AA499C" w:rsidRPr="00AA499C">
              <w:rPr>
                <w:lang w:val="fr-CH"/>
              </w:rPr>
              <w:t xml:space="preserve">de </w:t>
            </w:r>
            <w:r w:rsidR="005C3667">
              <w:rPr>
                <w:lang w:val="fr-CH"/>
              </w:rPr>
              <w:t xml:space="preserve">la </w:t>
            </w:r>
            <w:r w:rsidR="00AA499C" w:rsidRPr="00AA499C">
              <w:rPr>
                <w:lang w:val="fr-CH"/>
              </w:rPr>
              <w:t>servitude stipule qu</w:t>
            </w:r>
            <w:r w:rsidR="005C3667">
              <w:rPr>
                <w:lang w:val="fr-CH"/>
              </w:rPr>
              <w:t>’</w:t>
            </w:r>
            <w:r w:rsidR="00AA499C" w:rsidRPr="00AA499C">
              <w:rPr>
                <w:lang w:val="fr-CH"/>
              </w:rPr>
              <w:t>aucune construction en hauteur ne peut être érigée sur la surface grevée du droit de superficie. Cela signifie que tout type de construction n</w:t>
            </w:r>
            <w:r w:rsidR="005C3667">
              <w:rPr>
                <w:lang w:val="fr-CH"/>
              </w:rPr>
              <w:t>’</w:t>
            </w:r>
            <w:r w:rsidR="00AA499C" w:rsidRPr="00AA499C">
              <w:rPr>
                <w:lang w:val="fr-CH"/>
              </w:rPr>
              <w:t>est pas interdit, mais uniquement les constructions élevées.</w:t>
            </w:r>
            <w:r w:rsidR="00AA499C">
              <w:rPr>
                <w:lang w:val="fr-CH"/>
              </w:rPr>
              <w:t xml:space="preserve"> </w:t>
            </w:r>
            <w:r w:rsidR="00AA499C" w:rsidRPr="00AA499C">
              <w:rPr>
                <w:lang w:val="fr-CH"/>
              </w:rPr>
              <w:t>La clause ne donne aucune indication sur ce qu</w:t>
            </w:r>
            <w:r w:rsidR="005C3667">
              <w:rPr>
                <w:lang w:val="fr-CH"/>
              </w:rPr>
              <w:t>’</w:t>
            </w:r>
            <w:r w:rsidR="00AA499C" w:rsidRPr="00AA499C">
              <w:rPr>
                <w:lang w:val="fr-CH"/>
              </w:rPr>
              <w:t xml:space="preserve">il faut entendre par </w:t>
            </w:r>
            <w:r w:rsidR="005C3667">
              <w:rPr>
                <w:lang w:val="fr-CH"/>
              </w:rPr>
              <w:t>« </w:t>
            </w:r>
            <w:r w:rsidR="00AA499C" w:rsidRPr="00AA499C">
              <w:rPr>
                <w:lang w:val="fr-CH"/>
              </w:rPr>
              <w:t>constructions élevées</w:t>
            </w:r>
            <w:r w:rsidR="005C3667">
              <w:rPr>
                <w:lang w:val="fr-CH"/>
              </w:rPr>
              <w:t> »</w:t>
            </w:r>
            <w:r w:rsidR="00AA499C" w:rsidRPr="00AA499C">
              <w:rPr>
                <w:lang w:val="fr-CH"/>
              </w:rPr>
              <w:t xml:space="preserve"> ou sur la hauteur maximale d</w:t>
            </w:r>
            <w:r w:rsidR="005C3667">
              <w:rPr>
                <w:lang w:val="fr-CH"/>
              </w:rPr>
              <w:t>’</w:t>
            </w:r>
            <w:r w:rsidR="00AA499C" w:rsidRPr="00AA499C">
              <w:rPr>
                <w:lang w:val="fr-CH"/>
              </w:rPr>
              <w:t>une construction pour qu</w:t>
            </w:r>
            <w:r w:rsidR="005C3667">
              <w:rPr>
                <w:lang w:val="fr-CH"/>
              </w:rPr>
              <w:t>’</w:t>
            </w:r>
            <w:r w:rsidR="00AA499C" w:rsidRPr="00AA499C">
              <w:rPr>
                <w:lang w:val="fr-CH"/>
              </w:rPr>
              <w:t>elle soit compatible avec l</w:t>
            </w:r>
            <w:r w:rsidR="005C3667">
              <w:rPr>
                <w:lang w:val="fr-CH"/>
              </w:rPr>
              <w:t>’</w:t>
            </w:r>
            <w:r w:rsidR="00AA499C" w:rsidRPr="00AA499C">
              <w:rPr>
                <w:lang w:val="fr-CH"/>
              </w:rPr>
              <w:t xml:space="preserve">interdiction de construire. </w:t>
            </w:r>
            <w:r w:rsidR="009150C2">
              <w:rPr>
                <w:lang w:val="fr-CH"/>
              </w:rPr>
              <w:t>L</w:t>
            </w:r>
            <w:r w:rsidR="00AA499C" w:rsidRPr="00AA499C">
              <w:rPr>
                <w:lang w:val="fr-CH"/>
              </w:rPr>
              <w:t>es circonstances locales plaident, selon les règles de la bonne foi, en faveur du fait que les parties contractantes initiales, en s</w:t>
            </w:r>
            <w:r w:rsidR="009150C2">
              <w:rPr>
                <w:lang w:val="fr-CH"/>
              </w:rPr>
              <w:t>’</w:t>
            </w:r>
            <w:r w:rsidR="00AA499C" w:rsidRPr="00AA499C">
              <w:rPr>
                <w:lang w:val="fr-CH"/>
              </w:rPr>
              <w:t>interdisant mutuellement la construction de bâtiments, ont voulu préserver principalement l</w:t>
            </w:r>
            <w:r w:rsidR="009150C2">
              <w:rPr>
                <w:lang w:val="fr-CH"/>
              </w:rPr>
              <w:t>’</w:t>
            </w:r>
            <w:r w:rsidR="00AA499C" w:rsidRPr="00AA499C">
              <w:rPr>
                <w:lang w:val="fr-CH"/>
              </w:rPr>
              <w:t xml:space="preserve">ensoleillement et la vue vers le sud-ouest et le sud-est. </w:t>
            </w:r>
            <w:r w:rsidR="009150C2" w:rsidRPr="009150C2">
              <w:rPr>
                <w:lang w:val="fr-CH"/>
              </w:rPr>
              <w:t>L’</w:t>
            </w:r>
            <w:r w:rsidR="00AA499C" w:rsidRPr="009150C2">
              <w:rPr>
                <w:lang w:val="fr-CH"/>
              </w:rPr>
              <w:t xml:space="preserve">ensemble du projet de construction </w:t>
            </w:r>
            <w:r w:rsidR="009150C2">
              <w:rPr>
                <w:lang w:val="fr-CH"/>
              </w:rPr>
              <w:t>se situe</w:t>
            </w:r>
            <w:r w:rsidR="00AA499C" w:rsidRPr="009150C2">
              <w:rPr>
                <w:lang w:val="fr-CH"/>
              </w:rPr>
              <w:t xml:space="preserve"> en dessous du </w:t>
            </w:r>
            <w:r w:rsidR="009150C2">
              <w:rPr>
                <w:lang w:val="fr-CH"/>
              </w:rPr>
              <w:t xml:space="preserve">fonds </w:t>
            </w:r>
            <w:r w:rsidR="00AA499C" w:rsidRPr="009150C2">
              <w:rPr>
                <w:lang w:val="fr-CH"/>
              </w:rPr>
              <w:t>actuel, raison pour laquelle on ne peut pas parler d</w:t>
            </w:r>
            <w:r w:rsidR="009150C2">
              <w:rPr>
                <w:lang w:val="fr-CH"/>
              </w:rPr>
              <w:t>’</w:t>
            </w:r>
            <w:r w:rsidR="00AA499C" w:rsidRPr="009150C2">
              <w:rPr>
                <w:lang w:val="fr-CH"/>
              </w:rPr>
              <w:t>une construction en hauteur interdite par la servitude. Le fait que le toit du futur garage soit éventuellement différent de la prairie environnante n</w:t>
            </w:r>
            <w:r w:rsidR="009150C2">
              <w:rPr>
                <w:lang w:val="fr-CH"/>
              </w:rPr>
              <w:t>’</w:t>
            </w:r>
            <w:r w:rsidR="00AA499C" w:rsidRPr="009150C2">
              <w:rPr>
                <w:lang w:val="fr-CH"/>
              </w:rPr>
              <w:t xml:space="preserve">y change rien. De toute façon, </w:t>
            </w:r>
            <w:r w:rsidR="009150C2">
              <w:rPr>
                <w:lang w:val="fr-CH"/>
              </w:rPr>
              <w:t xml:space="preserve">rappelle le TF, </w:t>
            </w:r>
            <w:r w:rsidR="00AA499C" w:rsidRPr="009150C2">
              <w:rPr>
                <w:lang w:val="fr-CH"/>
              </w:rPr>
              <w:t>en cas d</w:t>
            </w:r>
            <w:r w:rsidR="009150C2">
              <w:rPr>
                <w:lang w:val="fr-CH"/>
              </w:rPr>
              <w:t>’</w:t>
            </w:r>
            <w:r w:rsidR="00AA499C" w:rsidRPr="009150C2">
              <w:rPr>
                <w:lang w:val="fr-CH"/>
              </w:rPr>
              <w:t>interdiction de construire, il n</w:t>
            </w:r>
            <w:r w:rsidR="009150C2">
              <w:rPr>
                <w:lang w:val="fr-CH"/>
              </w:rPr>
              <w:t>’</w:t>
            </w:r>
            <w:r w:rsidR="00AA499C" w:rsidRPr="009150C2">
              <w:rPr>
                <w:lang w:val="fr-CH"/>
              </w:rPr>
              <w:t>y a pas d</w:t>
            </w:r>
            <w:r w:rsidR="009150C2">
              <w:rPr>
                <w:lang w:val="fr-CH"/>
              </w:rPr>
              <w:t>’</w:t>
            </w:r>
            <w:r w:rsidR="00AA499C" w:rsidRPr="009150C2">
              <w:rPr>
                <w:lang w:val="fr-CH"/>
              </w:rPr>
              <w:t>obligation de laisser la surface du sol en prairie naturelle ou en terrain vide. Au contraire, il est même possible d</w:t>
            </w:r>
            <w:r w:rsidR="00AD720C">
              <w:rPr>
                <w:lang w:val="fr-CH"/>
              </w:rPr>
              <w:t>’</w:t>
            </w:r>
            <w:r w:rsidR="00AA499C" w:rsidRPr="009150C2">
              <w:rPr>
                <w:lang w:val="fr-CH"/>
              </w:rPr>
              <w:t>aménager des jardins, des aires de jeux et de stationnement sur des surfaces frappées d</w:t>
            </w:r>
            <w:r w:rsidR="009150C2">
              <w:rPr>
                <w:lang w:val="fr-CH"/>
              </w:rPr>
              <w:t>’</w:t>
            </w:r>
            <w:r w:rsidR="00AA499C" w:rsidRPr="009150C2">
              <w:rPr>
                <w:lang w:val="fr-CH"/>
              </w:rPr>
              <w:t>une interdiction de construire. Le projet de construction est conforme à</w:t>
            </w:r>
            <w:r w:rsidR="001F0C36">
              <w:rPr>
                <w:lang w:val="fr-CH"/>
              </w:rPr>
              <w:t xml:space="preserve"> la servitude</w:t>
            </w:r>
            <w:r w:rsidR="00AA499C" w:rsidRPr="009150C2">
              <w:rPr>
                <w:lang w:val="fr-CH"/>
              </w:rPr>
              <w:t xml:space="preserve"> </w:t>
            </w:r>
            <w:r w:rsidR="001F0C36">
              <w:rPr>
                <w:lang w:val="fr-CH"/>
              </w:rPr>
              <w:t>d</w:t>
            </w:r>
            <w:r w:rsidR="009150C2">
              <w:rPr>
                <w:lang w:val="fr-CH"/>
              </w:rPr>
              <w:t>’</w:t>
            </w:r>
            <w:r w:rsidR="00AA499C" w:rsidRPr="009150C2">
              <w:rPr>
                <w:lang w:val="fr-CH"/>
              </w:rPr>
              <w:t xml:space="preserve">interdiction de </w:t>
            </w:r>
            <w:r w:rsidR="001F0C36">
              <w:rPr>
                <w:lang w:val="fr-CH"/>
              </w:rPr>
              <w:t>bâtir</w:t>
            </w:r>
            <w:r w:rsidR="00AA499C" w:rsidRPr="009150C2">
              <w:rPr>
                <w:lang w:val="fr-CH"/>
              </w:rPr>
              <w:t xml:space="preserve">. </w:t>
            </w:r>
          </w:p>
          <w:p w14:paraId="62F58E07" w14:textId="4AF3A0AD" w:rsidR="004E74F4" w:rsidRDefault="00000000" w:rsidP="00DF051C">
            <w:pPr>
              <w:pStyle w:val="Texte"/>
              <w:numPr>
                <w:ilvl w:val="0"/>
                <w:numId w:val="6"/>
              </w:numPr>
              <w:rPr>
                <w:lang w:val="fr-CH"/>
              </w:rPr>
            </w:pPr>
            <w:hyperlink r:id="rId33" w:history="1">
              <w:r w:rsidR="000D60B5" w:rsidRPr="00014151">
                <w:rPr>
                  <w:rStyle w:val="Lienhypertexte"/>
                  <w:lang w:val="fr-CH"/>
                </w:rPr>
                <w:t>TF 5A_637/2019</w:t>
              </w:r>
            </w:hyperlink>
            <w:r w:rsidR="000D60B5">
              <w:rPr>
                <w:rStyle w:val="Lienhypertexte"/>
                <w:lang w:val="fr-CH"/>
              </w:rPr>
              <w:t xml:space="preserve"> </w:t>
            </w:r>
            <w:r w:rsidR="00540489" w:rsidRPr="00540489">
              <w:rPr>
                <w:lang w:val="fr-CH"/>
              </w:rPr>
              <w:t>du 27 avril 2022 (d)</w:t>
            </w:r>
            <w:r w:rsidR="00540489">
              <w:rPr>
                <w:lang w:val="fr-CH"/>
              </w:rPr>
              <w:t xml:space="preserve"> – </w:t>
            </w:r>
            <w:r w:rsidR="00540489" w:rsidRPr="007D4A94">
              <w:rPr>
                <w:lang w:val="fr-CH"/>
              </w:rPr>
              <w:t xml:space="preserve">Art. </w:t>
            </w:r>
            <w:r w:rsidR="007D4A94" w:rsidRPr="007D4A94">
              <w:rPr>
                <w:lang w:val="fr-CH"/>
              </w:rPr>
              <w:t>7</w:t>
            </w:r>
            <w:r w:rsidR="007D4A94">
              <w:rPr>
                <w:lang w:val="fr-CH"/>
              </w:rPr>
              <w:t>37 CC </w:t>
            </w:r>
            <w:r w:rsidR="00540489">
              <w:rPr>
                <w:lang w:val="fr-CH"/>
              </w:rPr>
              <w:t>;</w:t>
            </w:r>
            <w:r w:rsidR="00AD6F54">
              <w:rPr>
                <w:lang w:val="fr-CH"/>
              </w:rPr>
              <w:t xml:space="preserve"> illicéité de la servitude ; droit public cantonal.</w:t>
            </w:r>
            <w:r w:rsidR="00540489">
              <w:rPr>
                <w:lang w:val="fr-CH"/>
              </w:rPr>
              <w:t xml:space="preserve"> </w:t>
            </w:r>
            <w:r w:rsidR="00AB7685">
              <w:rPr>
                <w:lang w:val="fr-CH"/>
              </w:rPr>
              <w:t xml:space="preserve">Le litige porte sur </w:t>
            </w:r>
            <w:r w:rsidR="00AB7685" w:rsidRPr="00AB7685">
              <w:rPr>
                <w:lang w:val="fr-CH"/>
              </w:rPr>
              <w:t xml:space="preserve">le rapport entre </w:t>
            </w:r>
            <w:r w:rsidR="00AB7685">
              <w:rPr>
                <w:lang w:val="fr-CH"/>
              </w:rPr>
              <w:t>une</w:t>
            </w:r>
            <w:r w:rsidR="00AB7685" w:rsidRPr="00AB7685">
              <w:rPr>
                <w:lang w:val="fr-CH"/>
              </w:rPr>
              <w:t xml:space="preserve"> servitude</w:t>
            </w:r>
            <w:r w:rsidR="00AB7685">
              <w:rPr>
                <w:lang w:val="fr-CH"/>
              </w:rPr>
              <w:t xml:space="preserve"> de restriction du droit à bâtir</w:t>
            </w:r>
            <w:r w:rsidR="00AB7685" w:rsidRPr="00AB7685">
              <w:rPr>
                <w:lang w:val="fr-CH"/>
              </w:rPr>
              <w:t xml:space="preserve"> constituée en 1954 et </w:t>
            </w:r>
            <w:r w:rsidR="00AB7685">
              <w:rPr>
                <w:lang w:val="fr-CH"/>
              </w:rPr>
              <w:t xml:space="preserve">une disposition de la loi sur la construction du canton de Zurich en vigueur depuis </w:t>
            </w:r>
            <w:r w:rsidR="00AB7685" w:rsidRPr="00AB7685">
              <w:rPr>
                <w:lang w:val="fr-CH"/>
              </w:rPr>
              <w:t>1975</w:t>
            </w:r>
            <w:r w:rsidR="00AB7685">
              <w:rPr>
                <w:lang w:val="fr-CH"/>
              </w:rPr>
              <w:t xml:space="preserve">. </w:t>
            </w:r>
            <w:r w:rsidR="00540489" w:rsidRPr="00540489">
              <w:rPr>
                <w:lang w:val="fr-CH"/>
              </w:rPr>
              <w:t xml:space="preserve">La servitude n’est ni illicite ni nulle, bien qu’elle impose aux projets de construction des exigences plus élevées que le droit cantonal </w:t>
            </w:r>
            <w:r w:rsidR="009E2486">
              <w:rPr>
                <w:lang w:val="fr-CH"/>
              </w:rPr>
              <w:t>car</w:t>
            </w:r>
            <w:r w:rsidR="00540489" w:rsidRPr="00540489">
              <w:rPr>
                <w:lang w:val="fr-CH"/>
              </w:rPr>
              <w:t xml:space="preserve"> elle est constituée avant l’adoption de la prescription de droit public</w:t>
            </w:r>
            <w:r w:rsidR="00540489">
              <w:rPr>
                <w:lang w:val="fr-CH"/>
              </w:rPr>
              <w:t xml:space="preserve">. </w:t>
            </w:r>
            <w:r w:rsidR="00540489" w:rsidRPr="00540489">
              <w:rPr>
                <w:lang w:val="fr-CH"/>
              </w:rPr>
              <w:t>Les tribunaux civils cantonaux examinent librement et indépendamment des décisions administratives définitives la compatibilité du projet de construction avec la servitude</w:t>
            </w:r>
            <w:r w:rsidR="00540489">
              <w:rPr>
                <w:lang w:val="fr-CH"/>
              </w:rPr>
              <w:t xml:space="preserve">. </w:t>
            </w:r>
            <w:r w:rsidR="00540489" w:rsidRPr="00540489">
              <w:rPr>
                <w:lang w:val="fr-CH"/>
              </w:rPr>
              <w:t>La servitude ne disparaît pas suite à l’entrée en vigueur d’une prescription de la même teneur</w:t>
            </w:r>
            <w:r w:rsidR="00540489">
              <w:rPr>
                <w:lang w:val="fr-CH"/>
              </w:rPr>
              <w:t xml:space="preserve">. </w:t>
            </w:r>
            <w:r w:rsidR="0028337C">
              <w:rPr>
                <w:lang w:val="fr-CH"/>
              </w:rPr>
              <w:t xml:space="preserve">En outre, </w:t>
            </w:r>
            <w:r w:rsidR="0028337C">
              <w:rPr>
                <w:lang w:val="fr-CH"/>
              </w:rPr>
              <w:lastRenderedPageBreak/>
              <w:t>le TF souligne qu’i</w:t>
            </w:r>
            <w:r w:rsidR="0028337C" w:rsidRPr="0028337C">
              <w:rPr>
                <w:lang w:val="fr-CH"/>
              </w:rPr>
              <w:t>l existe exceptionnellement un intérêt à la constitution d</w:t>
            </w:r>
            <w:r w:rsidR="0028337C">
              <w:rPr>
                <w:lang w:val="fr-CH"/>
              </w:rPr>
              <w:t>’</w:t>
            </w:r>
            <w:r w:rsidR="0028337C" w:rsidRPr="0028337C">
              <w:rPr>
                <w:lang w:val="fr-CH"/>
              </w:rPr>
              <w:t xml:space="preserve">une servitude dont le contenu est identique ou similaire à celui </w:t>
            </w:r>
            <w:r w:rsidR="0028337C">
              <w:rPr>
                <w:lang w:val="fr-CH"/>
              </w:rPr>
              <w:t>d’</w:t>
            </w:r>
            <w:r w:rsidR="0028337C" w:rsidRPr="0028337C">
              <w:rPr>
                <w:lang w:val="fr-CH"/>
              </w:rPr>
              <w:t>une restriction de droit public à la propriété, lorsque la prescription de droit public accorde à l</w:t>
            </w:r>
            <w:r w:rsidR="0028337C">
              <w:rPr>
                <w:lang w:val="fr-CH"/>
              </w:rPr>
              <w:t>’</w:t>
            </w:r>
            <w:r w:rsidR="0028337C" w:rsidRPr="0028337C">
              <w:rPr>
                <w:lang w:val="fr-CH"/>
              </w:rPr>
              <w:t>autorité chargée d</w:t>
            </w:r>
            <w:r w:rsidR="0028337C">
              <w:rPr>
                <w:lang w:val="fr-CH"/>
              </w:rPr>
              <w:t>’</w:t>
            </w:r>
            <w:r w:rsidR="0028337C" w:rsidRPr="0028337C">
              <w:rPr>
                <w:lang w:val="fr-CH"/>
              </w:rPr>
              <w:t>appliquer le droit une grande marge d</w:t>
            </w:r>
            <w:r w:rsidR="0028337C">
              <w:rPr>
                <w:lang w:val="fr-CH"/>
              </w:rPr>
              <w:t>’</w:t>
            </w:r>
            <w:r w:rsidR="0028337C" w:rsidRPr="0028337C">
              <w:rPr>
                <w:lang w:val="fr-CH"/>
              </w:rPr>
              <w:t xml:space="preserve">appréciation </w:t>
            </w:r>
            <w:r w:rsidR="0028337C">
              <w:rPr>
                <w:lang w:val="fr-CH"/>
              </w:rPr>
              <w:t xml:space="preserve">comme, </w:t>
            </w:r>
            <w:r w:rsidR="0028337C" w:rsidRPr="0028337C">
              <w:rPr>
                <w:lang w:val="fr-CH"/>
              </w:rPr>
              <w:t>en l</w:t>
            </w:r>
            <w:r w:rsidR="0028337C">
              <w:rPr>
                <w:lang w:val="fr-CH"/>
              </w:rPr>
              <w:t>’</w:t>
            </w:r>
            <w:r w:rsidR="0028337C" w:rsidRPr="0028337C">
              <w:rPr>
                <w:lang w:val="fr-CH"/>
              </w:rPr>
              <w:t>occurrence</w:t>
            </w:r>
            <w:r w:rsidR="0028337C">
              <w:rPr>
                <w:lang w:val="fr-CH"/>
              </w:rPr>
              <w:t>,</w:t>
            </w:r>
            <w:r w:rsidR="0028337C" w:rsidRPr="0028337C">
              <w:rPr>
                <w:lang w:val="fr-CH"/>
              </w:rPr>
              <w:t xml:space="preserve"> dans le cas </w:t>
            </w:r>
            <w:r w:rsidR="0028337C">
              <w:rPr>
                <w:lang w:val="fr-CH"/>
              </w:rPr>
              <w:t>de la n</w:t>
            </w:r>
            <w:r w:rsidR="00C37514">
              <w:rPr>
                <w:lang w:val="fr-CH"/>
              </w:rPr>
              <w:t>orme</w:t>
            </w:r>
            <w:r w:rsidR="0028337C">
              <w:rPr>
                <w:lang w:val="fr-CH"/>
              </w:rPr>
              <w:t xml:space="preserve"> cantonal</w:t>
            </w:r>
            <w:r w:rsidR="00C37514">
              <w:rPr>
                <w:lang w:val="fr-CH"/>
              </w:rPr>
              <w:t>e</w:t>
            </w:r>
            <w:r w:rsidR="0028337C">
              <w:rPr>
                <w:lang w:val="fr-CH"/>
              </w:rPr>
              <w:t xml:space="preserve"> concernée. Dès lors, il n’existe pas de certitude quant à </w:t>
            </w:r>
            <w:r w:rsidR="00C37514">
              <w:rPr>
                <w:lang w:val="fr-CH"/>
              </w:rPr>
              <w:t>l’application</w:t>
            </w:r>
            <w:r w:rsidR="0028337C" w:rsidRPr="0028337C">
              <w:rPr>
                <w:lang w:val="fr-CH"/>
              </w:rPr>
              <w:t xml:space="preserve"> </w:t>
            </w:r>
            <w:r w:rsidR="00C37514">
              <w:rPr>
                <w:lang w:val="fr-CH"/>
              </w:rPr>
              <w:t>de la</w:t>
            </w:r>
            <w:r w:rsidR="0028337C" w:rsidRPr="0028337C">
              <w:rPr>
                <w:lang w:val="fr-CH"/>
              </w:rPr>
              <w:t xml:space="preserve"> restriction de droit public à la propriété</w:t>
            </w:r>
            <w:r w:rsidR="00C37514">
              <w:rPr>
                <w:lang w:val="fr-CH"/>
              </w:rPr>
              <w:t>.</w:t>
            </w:r>
            <w:r w:rsidR="0028337C" w:rsidRPr="0028337C">
              <w:rPr>
                <w:lang w:val="fr-CH"/>
              </w:rPr>
              <w:t xml:space="preserve"> </w:t>
            </w:r>
            <w:r w:rsidR="00C37514">
              <w:rPr>
                <w:lang w:val="fr-CH"/>
              </w:rPr>
              <w:t xml:space="preserve">Le </w:t>
            </w:r>
            <w:r w:rsidR="0028337C" w:rsidRPr="0028337C">
              <w:rPr>
                <w:lang w:val="fr-CH"/>
              </w:rPr>
              <w:t xml:space="preserve">bénéficiaire de la servitude peut </w:t>
            </w:r>
            <w:r w:rsidR="00C37514">
              <w:rPr>
                <w:lang w:val="fr-CH"/>
              </w:rPr>
              <w:t xml:space="preserve">donc </w:t>
            </w:r>
            <w:r w:rsidR="0028337C" w:rsidRPr="0028337C">
              <w:rPr>
                <w:lang w:val="fr-CH"/>
              </w:rPr>
              <w:t>faire valoir son droit nonobstant la voie administrative</w:t>
            </w:r>
            <w:r w:rsidR="004404E2">
              <w:rPr>
                <w:lang w:val="fr-CH"/>
              </w:rPr>
              <w:t>.</w:t>
            </w:r>
            <w:r w:rsidR="0028337C" w:rsidRPr="0028337C">
              <w:rPr>
                <w:lang w:val="fr-CH"/>
              </w:rPr>
              <w:t xml:space="preserve"> Il en va de même pour la servitude établie</w:t>
            </w:r>
            <w:r w:rsidR="0028337C">
              <w:rPr>
                <w:lang w:val="fr-CH"/>
              </w:rPr>
              <w:t>,</w:t>
            </w:r>
            <w:r w:rsidR="0028337C" w:rsidRPr="0028337C">
              <w:rPr>
                <w:lang w:val="fr-CH"/>
              </w:rPr>
              <w:t xml:space="preserve"> en l</w:t>
            </w:r>
            <w:r w:rsidR="0028337C">
              <w:rPr>
                <w:lang w:val="fr-CH"/>
              </w:rPr>
              <w:t>’</w:t>
            </w:r>
            <w:r w:rsidR="0028337C" w:rsidRPr="0028337C">
              <w:rPr>
                <w:lang w:val="fr-CH"/>
              </w:rPr>
              <w:t>espèce</w:t>
            </w:r>
            <w:r w:rsidR="0028337C">
              <w:rPr>
                <w:lang w:val="fr-CH"/>
              </w:rPr>
              <w:t>,</w:t>
            </w:r>
            <w:r w:rsidR="0028337C" w:rsidRPr="0028337C">
              <w:rPr>
                <w:lang w:val="fr-CH"/>
              </w:rPr>
              <w:t xml:space="preserve"> en 1954, qui aurait été remplacée par une prescription de droit public de 1975, prétendument de même teneur. Elle ne disparaît en principe pas </w:t>
            </w:r>
            <w:r w:rsidR="00C37514">
              <w:rPr>
                <w:lang w:val="fr-CH"/>
              </w:rPr>
              <w:t>et</w:t>
            </w:r>
            <w:r w:rsidR="0028337C" w:rsidRPr="0028337C">
              <w:rPr>
                <w:lang w:val="fr-CH"/>
              </w:rPr>
              <w:t xml:space="preserve"> pourrait être r</w:t>
            </w:r>
            <w:r w:rsidR="008229EF">
              <w:rPr>
                <w:lang w:val="fr-CH"/>
              </w:rPr>
              <w:t>adi</w:t>
            </w:r>
            <w:r w:rsidR="0028337C" w:rsidRPr="0028337C">
              <w:rPr>
                <w:lang w:val="fr-CH"/>
              </w:rPr>
              <w:t xml:space="preserve">ée </w:t>
            </w:r>
            <w:r w:rsidR="00C37514">
              <w:rPr>
                <w:lang w:val="fr-CH"/>
              </w:rPr>
              <w:t>uniquement</w:t>
            </w:r>
            <w:r w:rsidR="0028337C" w:rsidRPr="0028337C">
              <w:rPr>
                <w:lang w:val="fr-CH"/>
              </w:rPr>
              <w:t xml:space="preserve"> dans le cadre de la procédure prévue à l</w:t>
            </w:r>
            <w:r w:rsidR="00DF051C">
              <w:rPr>
                <w:lang w:val="fr-CH"/>
              </w:rPr>
              <w:t>’</w:t>
            </w:r>
            <w:r w:rsidR="0028337C" w:rsidRPr="0028337C">
              <w:rPr>
                <w:lang w:val="fr-CH"/>
              </w:rPr>
              <w:t xml:space="preserve">art. 736 </w:t>
            </w:r>
            <w:r w:rsidR="0028337C">
              <w:rPr>
                <w:lang w:val="fr-CH"/>
              </w:rPr>
              <w:t>CC</w:t>
            </w:r>
            <w:r w:rsidR="0028337C" w:rsidRPr="0028337C">
              <w:rPr>
                <w:lang w:val="fr-CH"/>
              </w:rPr>
              <w:t>, ce qui supposerait une pesée des intérêts au cas par cas</w:t>
            </w:r>
            <w:r w:rsidR="0028337C">
              <w:rPr>
                <w:lang w:val="fr-CH"/>
              </w:rPr>
              <w:t xml:space="preserve">. </w:t>
            </w:r>
            <w:r w:rsidR="00D22962" w:rsidRPr="00540489">
              <w:rPr>
                <w:lang w:val="fr-CH"/>
              </w:rPr>
              <w:t>En l’espèce, la servitude a pour but de préserver, sans contestation possible, l’image du lotissement avec ses toitures à deux pans</w:t>
            </w:r>
            <w:r w:rsidR="00D22962">
              <w:rPr>
                <w:lang w:val="fr-CH"/>
              </w:rPr>
              <w:t>.</w:t>
            </w:r>
            <w:r w:rsidR="00D22962" w:rsidRPr="00540489">
              <w:rPr>
                <w:lang w:val="fr-CH"/>
              </w:rPr>
              <w:t xml:space="preserve"> </w:t>
            </w:r>
            <w:r w:rsidR="00D22962">
              <w:rPr>
                <w:lang w:val="fr-CH"/>
              </w:rPr>
              <w:t>La construction d’</w:t>
            </w:r>
            <w:r w:rsidR="00D22962" w:rsidRPr="00540489">
              <w:rPr>
                <w:lang w:val="fr-CH"/>
              </w:rPr>
              <w:t>un toit plat contrevient à la restriction imposée par la servitude</w:t>
            </w:r>
            <w:r w:rsidR="00D22962">
              <w:rPr>
                <w:lang w:val="fr-CH"/>
              </w:rPr>
              <w:t>.</w:t>
            </w:r>
          </w:p>
          <w:p w14:paraId="7A69C552" w14:textId="77777777" w:rsidR="00C41CDF" w:rsidRDefault="00000000" w:rsidP="00DF051C">
            <w:pPr>
              <w:pStyle w:val="Texte"/>
              <w:numPr>
                <w:ilvl w:val="0"/>
                <w:numId w:val="6"/>
              </w:numPr>
              <w:rPr>
                <w:lang w:val="fr-CH"/>
              </w:rPr>
            </w:pPr>
            <w:hyperlink r:id="rId34" w:history="1">
              <w:r w:rsidR="00C41CDF" w:rsidRPr="00671133">
                <w:rPr>
                  <w:rStyle w:val="Lienhypertexte"/>
                  <w:lang w:val="fr-CH" w:eastAsia="fr-FR"/>
                </w:rPr>
                <w:t>TF 5A_997/2021</w:t>
              </w:r>
            </w:hyperlink>
            <w:r w:rsidR="00C41CDF" w:rsidRPr="00671133">
              <w:rPr>
                <w:lang w:val="fr-CH" w:eastAsia="fr-FR"/>
              </w:rPr>
              <w:t xml:space="preserve"> du 2 juin 2022 (d) – Art. 730 al. 2 CC ; obligation accessoire. Le litige porte sur </w:t>
            </w:r>
            <w:r w:rsidR="00556214" w:rsidRPr="00671133">
              <w:rPr>
                <w:lang w:val="fr-CH" w:eastAsia="fr-FR"/>
              </w:rPr>
              <w:t>l’existence d’un droit de passage</w:t>
            </w:r>
            <w:r w:rsidR="00C03CF2" w:rsidRPr="00671133">
              <w:rPr>
                <w:lang w:val="fr-CH" w:eastAsia="fr-FR"/>
              </w:rPr>
              <w:t>, constitué en 1989,</w:t>
            </w:r>
            <w:r w:rsidR="00C41CDF" w:rsidRPr="00671133">
              <w:rPr>
                <w:lang w:val="fr-CH" w:eastAsia="fr-FR"/>
              </w:rPr>
              <w:t xml:space="preserve"> </w:t>
            </w:r>
            <w:r w:rsidR="00556214" w:rsidRPr="00671133">
              <w:rPr>
                <w:lang w:val="fr-CH" w:eastAsia="fr-FR"/>
              </w:rPr>
              <w:t>dont l’</w:t>
            </w:r>
            <w:r w:rsidR="00C41CDF" w:rsidRPr="00671133">
              <w:rPr>
                <w:lang w:val="fr-CH" w:eastAsia="fr-FR"/>
              </w:rPr>
              <w:t xml:space="preserve">obligation </w:t>
            </w:r>
            <w:r w:rsidR="00556214" w:rsidRPr="00671133">
              <w:rPr>
                <w:lang w:val="fr-CH" w:eastAsia="fr-FR"/>
              </w:rPr>
              <w:t xml:space="preserve">accessoire est celle </w:t>
            </w:r>
            <w:r w:rsidR="00C41CDF" w:rsidRPr="00671133">
              <w:rPr>
                <w:lang w:val="fr-CH" w:eastAsia="fr-FR"/>
              </w:rPr>
              <w:t>de construire une route (contrairement à celle de l’entretenir).</w:t>
            </w:r>
            <w:r w:rsidR="00711F7C" w:rsidRPr="00671133">
              <w:rPr>
                <w:lang w:val="fr-CH" w:eastAsia="fr-FR"/>
              </w:rPr>
              <w:t xml:space="preserve"> La route a effectivement été construite.</w:t>
            </w:r>
            <w:r w:rsidR="00C41CDF" w:rsidRPr="00671133">
              <w:rPr>
                <w:lang w:val="fr-CH" w:eastAsia="fr-FR"/>
              </w:rPr>
              <w:t xml:space="preserve"> </w:t>
            </w:r>
            <w:r w:rsidR="00B649F7" w:rsidRPr="00671133">
              <w:rPr>
                <w:lang w:val="fr-CH" w:eastAsia="fr-FR"/>
              </w:rPr>
              <w:t xml:space="preserve">La </w:t>
            </w:r>
            <w:proofErr w:type="spellStart"/>
            <w:r w:rsidR="00B649F7" w:rsidRPr="00671133">
              <w:rPr>
                <w:lang w:val="fr-CH" w:eastAsia="fr-FR"/>
              </w:rPr>
              <w:t>recourante</w:t>
            </w:r>
            <w:proofErr w:type="spellEnd"/>
            <w:r w:rsidR="00B649F7" w:rsidRPr="00671133">
              <w:rPr>
                <w:lang w:val="fr-CH" w:eastAsia="fr-FR"/>
              </w:rPr>
              <w:t xml:space="preserve"> avance qu’une telle obligation est inadmissible et a pour conséquence l’inexistence de la servitude. </w:t>
            </w:r>
            <w:r w:rsidR="00C41CDF" w:rsidRPr="00671133">
              <w:rPr>
                <w:lang w:val="fr-CH" w:eastAsia="fr-FR"/>
              </w:rPr>
              <w:t xml:space="preserve">Selon le TF, </w:t>
            </w:r>
            <w:r w:rsidR="00B649F7" w:rsidRPr="00671133">
              <w:rPr>
                <w:lang w:val="fr-CH" w:eastAsia="fr-FR"/>
              </w:rPr>
              <w:t>la question relative à l’obligation accessoire peut rester ouverte. M</w:t>
            </w:r>
            <w:r w:rsidR="00C41CDF" w:rsidRPr="00671133">
              <w:rPr>
                <w:lang w:val="fr-CH" w:eastAsia="fr-FR"/>
              </w:rPr>
              <w:t>ême s’il devait être admis qu’une telle obligation n’est pas accessoire</w:t>
            </w:r>
            <w:r w:rsidR="00E54A8D" w:rsidRPr="00671133">
              <w:rPr>
                <w:lang w:val="fr-CH" w:eastAsia="fr-FR"/>
              </w:rPr>
              <w:t xml:space="preserve"> selon l’art. 730 al. 2 CC</w:t>
            </w:r>
            <w:r w:rsidR="00C41CDF" w:rsidRPr="00671133">
              <w:rPr>
                <w:lang w:val="fr-CH" w:eastAsia="fr-FR"/>
              </w:rPr>
              <w:t>, l’existence du droit de passage ne serait remise en question que si les parties contractantes (initiales) avaient également fait dépendre de manière objectivement reconnaissable la constitution de la servitude foncière de la réalisation effective du chemin par le propriétaire foncier grevé. En l’espèce, une telle volonté n’est pas démontrée. Si l’obligation de construire la route s’avérait inadmissible au sens de l’art. 730 al. 2 CC, alors seule la constitution de cette obligation en tant qu’obligation réelle n’est pas valable. En conclusion, l’instance précédente ne viole donc pas le droit fédéral en partant du principe que la servitude foncière existe.</w:t>
            </w:r>
          </w:p>
          <w:p w14:paraId="2B3C9AF2" w14:textId="7E576926" w:rsidR="00B57539" w:rsidRPr="00DF051C" w:rsidRDefault="00B57539" w:rsidP="00B57539">
            <w:pPr>
              <w:pStyle w:val="Texte"/>
              <w:numPr>
                <w:ilvl w:val="0"/>
                <w:numId w:val="0"/>
              </w:numPr>
              <w:ind w:left="360"/>
              <w:rPr>
                <w:lang w:val="fr-CH"/>
              </w:rPr>
            </w:pPr>
          </w:p>
        </w:tc>
      </w:tr>
      <w:tr w:rsidR="00453A57" w:rsidRPr="002D4C6A" w14:paraId="45D235F6" w14:textId="77777777" w:rsidTr="00453A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c>
          <w:tcPr>
            <w:tcW w:w="1167" w:type="pct"/>
            <w:tcBorders>
              <w:top w:val="nil"/>
              <w:left w:val="nil"/>
              <w:bottom w:val="nil"/>
              <w:right w:val="nil"/>
            </w:tcBorders>
          </w:tcPr>
          <w:p w14:paraId="51C7AA15" w14:textId="7B16D4E8" w:rsidR="00453A57" w:rsidRPr="002D4C6A" w:rsidRDefault="00453A57" w:rsidP="00953204">
            <w:pPr>
              <w:pStyle w:val="Sous-thmes"/>
            </w:pPr>
            <w:r w:rsidRPr="00953204">
              <w:lastRenderedPageBreak/>
              <w:t>Droits</w:t>
            </w:r>
            <w:r w:rsidRPr="002D4C6A">
              <w:t xml:space="preserve"> de gage immobiliers</w:t>
            </w:r>
          </w:p>
        </w:tc>
        <w:tc>
          <w:tcPr>
            <w:tcW w:w="3833" w:type="pct"/>
            <w:tcBorders>
              <w:top w:val="nil"/>
              <w:left w:val="nil"/>
              <w:bottom w:val="nil"/>
              <w:right w:val="nil"/>
            </w:tcBorders>
          </w:tcPr>
          <w:p w14:paraId="35F2B920" w14:textId="2CA6DDBE" w:rsidR="00453A57" w:rsidRPr="00671133" w:rsidRDefault="00000000" w:rsidP="00953204">
            <w:pPr>
              <w:pStyle w:val="Texte"/>
              <w:rPr>
                <w:lang w:val="fr-CH"/>
              </w:rPr>
            </w:pPr>
            <w:hyperlink r:id="rId35" w:history="1">
              <w:r w:rsidR="00453A57" w:rsidRPr="00671133">
                <w:rPr>
                  <w:rStyle w:val="Lienhypertexte"/>
                  <w:lang w:val="fr-CH"/>
                </w:rPr>
                <w:t>TF 5A_664/2021</w:t>
              </w:r>
            </w:hyperlink>
            <w:r w:rsidR="00453A57" w:rsidRPr="00B57539">
              <w:rPr>
                <w:lang w:val="fr-CH"/>
              </w:rPr>
              <w:t xml:space="preserve"> du 15 novembre 2021 (f) – Art. 56 et 58 CPC ; inscription définitive d’une hypothèque légale des artisans et entrepreneurs ; maxime de disposition ; </w:t>
            </w:r>
            <w:r w:rsidR="00AA4BA2">
              <w:rPr>
                <w:lang w:val="fr-CH"/>
              </w:rPr>
              <w:t>propriété par étages</w:t>
            </w:r>
            <w:r w:rsidR="00453A57" w:rsidRPr="00B57539">
              <w:rPr>
                <w:lang w:val="fr-CH"/>
              </w:rPr>
              <w:t>. N</w:t>
            </w:r>
            <w:r w:rsidR="00453A57" w:rsidRPr="00671133">
              <w:rPr>
                <w:lang w:val="fr-CH"/>
              </w:rPr>
              <w:t xml:space="preserve">onobstant la demande tendant à l’inscription définitive d’une hypothèque légale sur l’immeuble de base, l’intimée n’ayant jamais fait valoir l’inscription définitive sur les unités d’étages, le premier juge a d’office réparti le montant du gage entre les différentes unités </w:t>
            </w:r>
            <w:r w:rsidR="00453A57" w:rsidRPr="00671133">
              <w:rPr>
                <w:lang w:val="fr-CH"/>
              </w:rPr>
              <w:lastRenderedPageBreak/>
              <w:t xml:space="preserve">d’étages. </w:t>
            </w:r>
            <w:r w:rsidR="00453A57" w:rsidRPr="00B57539">
              <w:rPr>
                <w:lang w:val="fr-CH"/>
              </w:rPr>
              <w:t xml:space="preserve">L’instance précédente a confirmé ce procédé. Le TF rappelle que le juge ne peut accorder à une partie ni plus ni autre chose que ce qui est demandé, ni moins que ce qui est reconnu par la partie adverse. Selon le TF, le premier juge aurait dû rejeter la demande et ordonner la radiation de l’hypothèque. Le grief de violation de la maxime de disposition est bien fondé. </w:t>
            </w:r>
          </w:p>
          <w:p w14:paraId="77F914BC" w14:textId="137AFCF4" w:rsidR="00453A57" w:rsidRPr="00B57539" w:rsidRDefault="00000000" w:rsidP="00953204">
            <w:pPr>
              <w:pStyle w:val="Texte"/>
              <w:rPr>
                <w:lang w:val="fr-CH"/>
              </w:rPr>
            </w:pPr>
            <w:hyperlink r:id="rId36" w:history="1">
              <w:r w:rsidR="00453A57" w:rsidRPr="00671133">
                <w:rPr>
                  <w:rStyle w:val="Lienhypertexte"/>
                  <w:lang w:val="fr-CH"/>
                </w:rPr>
                <w:t>TF 5A_630/2021</w:t>
              </w:r>
            </w:hyperlink>
            <w:r w:rsidR="00453A57" w:rsidRPr="00671133">
              <w:rPr>
                <w:lang w:val="fr-CH"/>
              </w:rPr>
              <w:t xml:space="preserve"> du 26 novembre 2021 (f) – Art. 837 al. 1 ch. 3</w:t>
            </w:r>
            <w:r w:rsidR="00511200" w:rsidRPr="00671133">
              <w:rPr>
                <w:lang w:val="fr-CH"/>
              </w:rPr>
              <w:t xml:space="preserve"> et </w:t>
            </w:r>
            <w:r w:rsidR="00453A57" w:rsidRPr="00671133">
              <w:rPr>
                <w:lang w:val="fr-CH"/>
              </w:rPr>
              <w:t xml:space="preserve">839 CC ; inscription provisoire d’une hypothèque légale des artisans et entrepreneurs. Le TF confirme sa jurisprudence antérieure. Dans le cas d’espèce, </w:t>
            </w:r>
            <w:r w:rsidR="004404E2" w:rsidRPr="00671133">
              <w:rPr>
                <w:lang w:val="fr-CH"/>
              </w:rPr>
              <w:t>il n’est pas contesté</w:t>
            </w:r>
            <w:r w:rsidR="00453A57" w:rsidRPr="00671133">
              <w:rPr>
                <w:lang w:val="fr-CH"/>
              </w:rPr>
              <w:t xml:space="preserve"> que les différents contrats d’entreprise ne forment pas une unité. Le délai de quatre mois prévu à l’art. 839 al. 2 CC court séparément pour chacun d’eux. Seule la créance relative aux travaux effectués entre le 16 juillet et le 16 novembre 2020 </w:t>
            </w:r>
            <w:r w:rsidR="0005753C" w:rsidRPr="00671133">
              <w:rPr>
                <w:lang w:val="fr-CH"/>
              </w:rPr>
              <w:t>est</w:t>
            </w:r>
            <w:r w:rsidR="00453A57" w:rsidRPr="00671133">
              <w:rPr>
                <w:lang w:val="fr-CH"/>
              </w:rPr>
              <w:t xml:space="preserve"> susceptible d’être garanti</w:t>
            </w:r>
            <w:r w:rsidR="0005753C" w:rsidRPr="00671133">
              <w:rPr>
                <w:lang w:val="fr-CH"/>
              </w:rPr>
              <w:t>e</w:t>
            </w:r>
            <w:r w:rsidR="00453A57" w:rsidRPr="00671133">
              <w:rPr>
                <w:lang w:val="fr-CH"/>
              </w:rPr>
              <w:t xml:space="preserve"> par l’hypothèque en question. La </w:t>
            </w:r>
            <w:proofErr w:type="spellStart"/>
            <w:r w:rsidR="00453A57" w:rsidRPr="00671133">
              <w:rPr>
                <w:lang w:val="fr-CH"/>
              </w:rPr>
              <w:t>recourante</w:t>
            </w:r>
            <w:proofErr w:type="spellEnd"/>
            <w:r w:rsidR="00453A57" w:rsidRPr="00671133">
              <w:rPr>
                <w:lang w:val="fr-CH"/>
              </w:rPr>
              <w:t xml:space="preserve"> n’a produit que huit factures pour un montant de CHF 84’566.30 sur les quinze factures mentionnées pour le montant total de CHF 135’592.05. En outre, elle n’a pas allégué quelles factures se rapportent à la période susmentionnée, ni même démontré la nature des travaux. L’instance précédente n’a dès lors pas commis de formalisme excessif, contrairement à ce que prétend la </w:t>
            </w:r>
            <w:proofErr w:type="spellStart"/>
            <w:r w:rsidR="00453A57" w:rsidRPr="00671133">
              <w:rPr>
                <w:lang w:val="fr-CH"/>
              </w:rPr>
              <w:t>recourante</w:t>
            </w:r>
            <w:proofErr w:type="spellEnd"/>
            <w:r w:rsidR="00453A57" w:rsidRPr="00671133">
              <w:rPr>
                <w:lang w:val="fr-CH"/>
              </w:rPr>
              <w:t xml:space="preserve">, en concluant à ce que celle-ci n’a ni allégué, ni offert de prouver les faits constitutifs des art. 837 et 839 CC. </w:t>
            </w:r>
          </w:p>
          <w:p w14:paraId="73D4CD3B" w14:textId="3EE9B656" w:rsidR="00550F17" w:rsidRPr="00671133" w:rsidRDefault="00000000" w:rsidP="00953204">
            <w:pPr>
              <w:pStyle w:val="Texte"/>
            </w:pPr>
            <w:hyperlink r:id="rId37" w:history="1">
              <w:r w:rsidR="001112DB" w:rsidRPr="00B57539">
                <w:rPr>
                  <w:rStyle w:val="Lienhypertexte"/>
                  <w:lang w:val="fr-CH"/>
                </w:rPr>
                <w:t>TF 5A_280/2021</w:t>
              </w:r>
            </w:hyperlink>
            <w:r w:rsidR="001112DB" w:rsidRPr="00B57539">
              <w:rPr>
                <w:lang w:val="fr-CH"/>
              </w:rPr>
              <w:t xml:space="preserve"> du 17 juin 2022 (d) – Art. 837 al. 1 ch. 3</w:t>
            </w:r>
            <w:r w:rsidR="001F2F3C" w:rsidRPr="00B57539">
              <w:rPr>
                <w:lang w:val="fr-CH"/>
              </w:rPr>
              <w:t xml:space="preserve">, </w:t>
            </w:r>
            <w:r w:rsidR="001112DB" w:rsidRPr="00B57539">
              <w:rPr>
                <w:lang w:val="fr-CH"/>
              </w:rPr>
              <w:t>839</w:t>
            </w:r>
            <w:r w:rsidR="001F2F3C" w:rsidRPr="00B57539">
              <w:rPr>
                <w:lang w:val="fr-CH"/>
              </w:rPr>
              <w:t xml:space="preserve"> et 961 al. 1 ch. 1</w:t>
            </w:r>
            <w:r w:rsidR="001112DB" w:rsidRPr="00B57539">
              <w:rPr>
                <w:lang w:val="fr-CH"/>
              </w:rPr>
              <w:t xml:space="preserve"> CC ; inscription provisoire d’une hypothèque légale des artisans et entrepreneurs. Le TF confirme sa jurisprudence antérieure. Dans le cas d’espèce, </w:t>
            </w:r>
            <w:r w:rsidR="00192657" w:rsidRPr="00B57539">
              <w:rPr>
                <w:lang w:val="fr-CH"/>
              </w:rPr>
              <w:t>l</w:t>
            </w:r>
            <w:r w:rsidR="00550F17" w:rsidRPr="00B57539">
              <w:rPr>
                <w:lang w:val="fr-CH"/>
              </w:rPr>
              <w:t xml:space="preserve">a </w:t>
            </w:r>
            <w:proofErr w:type="spellStart"/>
            <w:r w:rsidR="00550F17" w:rsidRPr="00B57539">
              <w:rPr>
                <w:lang w:val="fr-CH"/>
              </w:rPr>
              <w:t>recourante</w:t>
            </w:r>
            <w:proofErr w:type="spellEnd"/>
            <w:r w:rsidR="00550F17" w:rsidRPr="00B57539">
              <w:rPr>
                <w:lang w:val="fr-CH"/>
              </w:rPr>
              <w:t xml:space="preserve"> se plaint de la manière dont l’instance précédente, au </w:t>
            </w:r>
            <w:r w:rsidR="00A322A2" w:rsidRPr="00B57539">
              <w:rPr>
                <w:lang w:val="fr-CH"/>
              </w:rPr>
              <w:t xml:space="preserve">vu </w:t>
            </w:r>
            <w:r w:rsidR="00550F17" w:rsidRPr="00B57539">
              <w:rPr>
                <w:lang w:val="fr-CH"/>
              </w:rPr>
              <w:t xml:space="preserve">du contrat d’entreprise et sur la base des autres documents fournis, </w:t>
            </w:r>
            <w:r w:rsidR="00671133" w:rsidRPr="00B57539">
              <w:rPr>
                <w:lang w:val="fr-CH"/>
              </w:rPr>
              <w:t>a</w:t>
            </w:r>
            <w:r w:rsidR="00550F17" w:rsidRPr="00B57539">
              <w:rPr>
                <w:lang w:val="fr-CH"/>
              </w:rPr>
              <w:t xml:space="preserve"> ni</w:t>
            </w:r>
            <w:r w:rsidR="00671133" w:rsidRPr="00B57539">
              <w:rPr>
                <w:lang w:val="fr-CH"/>
              </w:rPr>
              <w:t>é</w:t>
            </w:r>
            <w:r w:rsidR="00550F17" w:rsidRPr="00B57539">
              <w:rPr>
                <w:lang w:val="fr-CH"/>
              </w:rPr>
              <w:t xml:space="preserve"> l’unité </w:t>
            </w:r>
            <w:r w:rsidR="00D71D92" w:rsidRPr="00B57539">
              <w:rPr>
                <w:lang w:val="fr-CH"/>
              </w:rPr>
              <w:t xml:space="preserve">fonctionnelle </w:t>
            </w:r>
            <w:r w:rsidR="00550F17" w:rsidRPr="00B57539">
              <w:rPr>
                <w:lang w:val="fr-CH"/>
              </w:rPr>
              <w:t xml:space="preserve">entre l’avenant concernant la construction d’un balcon et le contrat d’entreprise initial. Elle ne s’exprime </w:t>
            </w:r>
            <w:r w:rsidR="00192657" w:rsidRPr="00B57539">
              <w:rPr>
                <w:lang w:val="fr-CH"/>
              </w:rPr>
              <w:t xml:space="preserve">toutefois </w:t>
            </w:r>
            <w:r w:rsidR="00550F17" w:rsidRPr="00B57539">
              <w:rPr>
                <w:lang w:val="fr-CH"/>
              </w:rPr>
              <w:t xml:space="preserve">pas sur la question soulevée, à savoir pourquoi les travaux </w:t>
            </w:r>
            <w:r w:rsidR="00192657" w:rsidRPr="00B57539">
              <w:rPr>
                <w:lang w:val="fr-CH"/>
              </w:rPr>
              <w:t>relatifs au</w:t>
            </w:r>
            <w:r w:rsidR="00550F17" w:rsidRPr="00B57539">
              <w:rPr>
                <w:lang w:val="fr-CH"/>
              </w:rPr>
              <w:t xml:space="preserve"> balcon réalisés ultérieurement seraient malgré tout pertinents pour l</w:t>
            </w:r>
            <w:r w:rsidR="00192657" w:rsidRPr="00B57539">
              <w:rPr>
                <w:lang w:val="fr-CH"/>
              </w:rPr>
              <w:t>’</w:t>
            </w:r>
            <w:r w:rsidR="00550F17" w:rsidRPr="00B57539">
              <w:rPr>
                <w:lang w:val="fr-CH"/>
              </w:rPr>
              <w:t>ensemble des travaux</w:t>
            </w:r>
            <w:r w:rsidR="00192657" w:rsidRPr="00B57539">
              <w:rPr>
                <w:lang w:val="fr-CH"/>
              </w:rPr>
              <w:t>. E</w:t>
            </w:r>
            <w:r w:rsidR="00550F17" w:rsidRPr="00B57539">
              <w:rPr>
                <w:lang w:val="fr-CH"/>
              </w:rPr>
              <w:t>lle ne conteste pas non plus la pertinence de cette question au regard de l</w:t>
            </w:r>
            <w:r w:rsidR="00192657" w:rsidRPr="00B57539">
              <w:rPr>
                <w:lang w:val="fr-CH"/>
              </w:rPr>
              <w:t>’</w:t>
            </w:r>
            <w:r w:rsidR="00550F17" w:rsidRPr="00B57539">
              <w:rPr>
                <w:lang w:val="fr-CH"/>
              </w:rPr>
              <w:t>uniformité du délai pour les travaux portant sur un ouvrage. Il n</w:t>
            </w:r>
            <w:r w:rsidR="00192657" w:rsidRPr="00B57539">
              <w:rPr>
                <w:lang w:val="fr-CH"/>
              </w:rPr>
              <w:t>’</w:t>
            </w:r>
            <w:r w:rsidR="00550F17" w:rsidRPr="00B57539">
              <w:rPr>
                <w:lang w:val="fr-CH"/>
              </w:rPr>
              <w:t xml:space="preserve">en va pas autrement des contestations que la </w:t>
            </w:r>
            <w:proofErr w:type="spellStart"/>
            <w:r w:rsidR="00550F17" w:rsidRPr="00B57539">
              <w:rPr>
                <w:lang w:val="fr-CH"/>
              </w:rPr>
              <w:t>recourante</w:t>
            </w:r>
            <w:proofErr w:type="spellEnd"/>
            <w:r w:rsidR="00550F17" w:rsidRPr="00B57539">
              <w:rPr>
                <w:lang w:val="fr-CH"/>
              </w:rPr>
              <w:t xml:space="preserve"> formule en relation avec la créance qu</w:t>
            </w:r>
            <w:r w:rsidR="00D71D92" w:rsidRPr="00B57539">
              <w:rPr>
                <w:lang w:val="fr-CH"/>
              </w:rPr>
              <w:t>’</w:t>
            </w:r>
            <w:r w:rsidR="00550F17" w:rsidRPr="00B57539">
              <w:rPr>
                <w:lang w:val="fr-CH"/>
              </w:rPr>
              <w:t>elle allègue.</w:t>
            </w:r>
            <w:r w:rsidR="00FD307F" w:rsidRPr="00B57539">
              <w:rPr>
                <w:lang w:val="fr-CH"/>
              </w:rPr>
              <w:t xml:space="preserve"> Sa seule affirmation consist</w:t>
            </w:r>
            <w:r w:rsidR="007E135D" w:rsidRPr="00B57539">
              <w:rPr>
                <w:lang w:val="fr-CH"/>
              </w:rPr>
              <w:t>ant</w:t>
            </w:r>
            <w:r w:rsidR="00FD307F" w:rsidRPr="00B57539">
              <w:rPr>
                <w:lang w:val="fr-CH"/>
              </w:rPr>
              <w:t xml:space="preserve"> à déplorer que d’autres documents en vue d’étayer ces propos n’étaient pas disponibles ne l’aide en rien.</w:t>
            </w:r>
            <w:r w:rsidR="00550F17" w:rsidRPr="00B57539">
              <w:rPr>
                <w:lang w:val="fr-CH"/>
              </w:rPr>
              <w:t xml:space="preserve"> </w:t>
            </w:r>
            <w:r w:rsidR="00D71D92" w:rsidRPr="00671133">
              <w:rPr>
                <w:lang w:val="fr-CH"/>
              </w:rPr>
              <w:t xml:space="preserve">L’instance précédente n’a pas commis de formalisme excessif, contrairement à ce que prétend la </w:t>
            </w:r>
            <w:proofErr w:type="spellStart"/>
            <w:r w:rsidR="00D71D92" w:rsidRPr="00671133">
              <w:rPr>
                <w:lang w:val="fr-CH"/>
              </w:rPr>
              <w:t>recourante</w:t>
            </w:r>
            <w:proofErr w:type="spellEnd"/>
            <w:r w:rsidR="00D71D92" w:rsidRPr="00B57539">
              <w:rPr>
                <w:lang w:val="fr-CH"/>
              </w:rPr>
              <w:t xml:space="preserve">. </w:t>
            </w:r>
            <w:r w:rsidR="00192657" w:rsidRPr="00671133">
              <w:t xml:space="preserve">Le </w:t>
            </w:r>
            <w:proofErr w:type="spellStart"/>
            <w:r w:rsidR="00192657" w:rsidRPr="00671133">
              <w:t>recours</w:t>
            </w:r>
            <w:proofErr w:type="spellEnd"/>
            <w:r w:rsidR="00192657" w:rsidRPr="00671133">
              <w:t xml:space="preserve"> </w:t>
            </w:r>
            <w:proofErr w:type="spellStart"/>
            <w:r w:rsidR="00192657" w:rsidRPr="00671133">
              <w:t>est</w:t>
            </w:r>
            <w:proofErr w:type="spellEnd"/>
            <w:r w:rsidR="00192657" w:rsidRPr="00671133">
              <w:t xml:space="preserve"> </w:t>
            </w:r>
            <w:proofErr w:type="spellStart"/>
            <w:r w:rsidR="00192657" w:rsidRPr="00671133">
              <w:t>rejeté</w:t>
            </w:r>
            <w:proofErr w:type="spellEnd"/>
            <w:r w:rsidR="00192657" w:rsidRPr="00671133">
              <w:t>.</w:t>
            </w:r>
          </w:p>
        </w:tc>
      </w:tr>
    </w:tbl>
    <w:p w14:paraId="4C0F4886" w14:textId="0A6AD552" w:rsidR="00FA1939" w:rsidRPr="00FA1939" w:rsidRDefault="00FA1939" w:rsidP="00A7082F">
      <w:pPr>
        <w:ind w:left="0"/>
        <w:jc w:val="both"/>
      </w:pPr>
    </w:p>
    <w:sectPr w:rsidR="00FA1939" w:rsidRPr="00FA1939" w:rsidSect="00EA7A44">
      <w:headerReference w:type="even" r:id="rId38"/>
      <w:headerReference w:type="default" r:id="rId39"/>
      <w:footerReference w:type="even" r:id="rId40"/>
      <w:footerReference w:type="default" r:id="rId41"/>
      <w:type w:val="oddPage"/>
      <w:pgSz w:w="9185" w:h="12984" w:code="28"/>
      <w:pgMar w:top="1418" w:right="1134"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C900AD" w14:textId="77777777" w:rsidR="00F05120" w:rsidRDefault="00F05120" w:rsidP="00FA1939">
      <w:r>
        <w:separator/>
      </w:r>
    </w:p>
    <w:p w14:paraId="372BA69E" w14:textId="77777777" w:rsidR="00F05120" w:rsidRDefault="00F05120" w:rsidP="00FA1939"/>
  </w:endnote>
  <w:endnote w:type="continuationSeparator" w:id="0">
    <w:p w14:paraId="487A73DB" w14:textId="77777777" w:rsidR="00F05120" w:rsidRDefault="00F05120" w:rsidP="00FA1939">
      <w:r>
        <w:continuationSeparator/>
      </w:r>
    </w:p>
    <w:p w14:paraId="1CBB8642" w14:textId="77777777" w:rsidR="00F05120" w:rsidRDefault="00F05120" w:rsidP="00FA193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auto"/>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2556D8" w14:textId="571EF272" w:rsidR="002642CB" w:rsidRPr="00CD512F" w:rsidRDefault="002642CB" w:rsidP="00FA1939">
    <w:pPr>
      <w:pStyle w:val="Pieddepage"/>
    </w:pPr>
    <w:r w:rsidRPr="00CD512F">
      <w:fldChar w:fldCharType="begin"/>
    </w:r>
    <w:r w:rsidRPr="00CD512F">
      <w:instrText xml:space="preserve"> PAGE   \* MERGEFORMAT </w:instrText>
    </w:r>
    <w:r w:rsidRPr="00CD512F">
      <w:fldChar w:fldCharType="separate"/>
    </w:r>
    <w:r w:rsidR="007C4656">
      <w:rPr>
        <w:noProof/>
      </w:rPr>
      <w:t>16</w:t>
    </w:r>
    <w:r w:rsidRPr="00CD512F">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45987095"/>
      <w:docPartObj>
        <w:docPartGallery w:val="Page Numbers (Bottom of Page)"/>
        <w:docPartUnique/>
      </w:docPartObj>
    </w:sdtPr>
    <w:sdtContent>
      <w:p w14:paraId="625A0312" w14:textId="340D484C" w:rsidR="002642CB" w:rsidRPr="00CD512F" w:rsidRDefault="002642CB" w:rsidP="00EA6717">
        <w:pPr>
          <w:pStyle w:val="Pieddepage"/>
          <w:ind w:right="-454"/>
          <w:jc w:val="right"/>
        </w:pPr>
        <w:r w:rsidRPr="00CD512F">
          <w:fldChar w:fldCharType="begin"/>
        </w:r>
        <w:r w:rsidRPr="00CD512F">
          <w:instrText xml:space="preserve"> PAGE   \* MERGEFORMAT </w:instrText>
        </w:r>
        <w:r w:rsidRPr="00CD512F">
          <w:fldChar w:fldCharType="separate"/>
        </w:r>
        <w:r w:rsidR="007C4656">
          <w:rPr>
            <w:noProof/>
          </w:rPr>
          <w:t>17</w:t>
        </w:r>
        <w:r w:rsidRPr="00CD512F">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92B11A" w14:textId="77777777" w:rsidR="00F05120" w:rsidRDefault="00F05120" w:rsidP="00FA1939">
      <w:r>
        <w:separator/>
      </w:r>
    </w:p>
    <w:p w14:paraId="50A0D85C" w14:textId="77777777" w:rsidR="00F05120" w:rsidRDefault="00F05120" w:rsidP="00FA1939"/>
  </w:footnote>
  <w:footnote w:type="continuationSeparator" w:id="0">
    <w:p w14:paraId="1D3387F7" w14:textId="77777777" w:rsidR="00F05120" w:rsidRDefault="00F05120" w:rsidP="00FA1939">
      <w:r>
        <w:continuationSeparator/>
      </w:r>
    </w:p>
    <w:p w14:paraId="5CF3DCCE" w14:textId="77777777" w:rsidR="00F05120" w:rsidRDefault="00F05120" w:rsidP="00FA193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B176EA" w14:textId="5551261E" w:rsidR="002642CB" w:rsidRPr="008213FB" w:rsidRDefault="00F53388" w:rsidP="00FA1939">
    <w:pPr>
      <w:pStyle w:val="En-tte"/>
    </w:pPr>
    <w:r>
      <w:t>Amédéo Wermelinger</w:t>
    </w:r>
    <w:r w:rsidR="0059311A">
      <w:t>, Naïri Sevhonkian</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CA6739" w14:textId="2AF0B992" w:rsidR="002642CB" w:rsidRPr="00ED2638" w:rsidRDefault="002642CB" w:rsidP="00EA6717">
    <w:pPr>
      <w:pStyle w:val="En-tte"/>
      <w:ind w:right="-313"/>
      <w:jc w:val="right"/>
      <w:rPr>
        <w:szCs w:val="18"/>
      </w:rPr>
    </w:pPr>
    <w:r w:rsidRPr="00ED2638">
      <w:rPr>
        <w:szCs w:val="18"/>
      </w:rPr>
      <w:t>Droits réels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CF269DD"/>
    <w:multiLevelType w:val="hybridMultilevel"/>
    <w:tmpl w:val="D40EB8AC"/>
    <w:lvl w:ilvl="0" w:tplc="33E42484">
      <w:start w:val="1"/>
      <w:numFmt w:val="bullet"/>
      <w:pStyle w:val="Texte"/>
      <w:lvlText w:val=""/>
      <w:lvlJc w:val="left"/>
      <w:pPr>
        <w:ind w:left="360" w:hanging="360"/>
      </w:pPr>
      <w:rPr>
        <w:rFonts w:ascii="Wingdings" w:hAnsi="Wingdings" w:hint="default"/>
        <w:color w:val="auto"/>
        <w:effect w:val="none"/>
      </w:rPr>
    </w:lvl>
    <w:lvl w:ilvl="1" w:tplc="040C0001">
      <w:start w:val="1"/>
      <w:numFmt w:val="bullet"/>
      <w:lvlText w:val=""/>
      <w:lvlJc w:val="left"/>
      <w:pPr>
        <w:tabs>
          <w:tab w:val="num" w:pos="1440"/>
        </w:tabs>
        <w:ind w:left="1440" w:hanging="360"/>
      </w:pPr>
      <w:rPr>
        <w:rFonts w:ascii="Symbol" w:hAnsi="Symbol" w:hint="default"/>
        <w:color w:val="auto"/>
        <w:sz w:val="20"/>
        <w:effect w:val="none"/>
      </w:rPr>
    </w:lvl>
    <w:lvl w:ilvl="2" w:tplc="D2A46BB0">
      <w:numFmt w:val="bullet"/>
      <w:lvlText w:val="–"/>
      <w:lvlJc w:val="left"/>
      <w:pPr>
        <w:ind w:left="2160" w:hanging="360"/>
      </w:pPr>
      <w:rPr>
        <w:rFonts w:ascii="Arial" w:eastAsia="Times New Roman" w:hAnsi="Arial" w:cs="Arial" w:hint="default"/>
      </w:rPr>
    </w:lvl>
    <w:lvl w:ilvl="3" w:tplc="040C0001">
      <w:start w:val="1"/>
      <w:numFmt w:val="bullet"/>
      <w:lvlText w:val=""/>
      <w:lvlJc w:val="left"/>
      <w:pPr>
        <w:tabs>
          <w:tab w:val="num" w:pos="2880"/>
        </w:tabs>
        <w:ind w:left="2880" w:hanging="360"/>
      </w:pPr>
      <w:rPr>
        <w:rFonts w:ascii="Symbol" w:hAnsi="Symbol" w:hint="default"/>
        <w:color w:val="auto"/>
        <w:effect w:val="none"/>
      </w:rPr>
    </w:lvl>
    <w:lvl w:ilvl="4" w:tplc="040C0003" w:tentative="1">
      <w:start w:val="1"/>
      <w:numFmt w:val="bullet"/>
      <w:lvlText w:val="o"/>
      <w:lvlJc w:val="left"/>
      <w:pPr>
        <w:tabs>
          <w:tab w:val="num" w:pos="3600"/>
        </w:tabs>
        <w:ind w:left="3600" w:hanging="360"/>
      </w:pPr>
      <w:rPr>
        <w:rFonts w:ascii="Courier New" w:hAnsi="Courier New" w:cs="Symbol"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Symbol"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5C5039AE"/>
    <w:multiLevelType w:val="hybridMultilevel"/>
    <w:tmpl w:val="D40EB8AC"/>
    <w:lvl w:ilvl="0" w:tplc="33E42484">
      <w:start w:val="1"/>
      <w:numFmt w:val="bullet"/>
      <w:lvlText w:val=""/>
      <w:lvlJc w:val="left"/>
      <w:pPr>
        <w:ind w:left="360" w:hanging="360"/>
      </w:pPr>
      <w:rPr>
        <w:rFonts w:ascii="Wingdings" w:hAnsi="Wingdings" w:hint="default"/>
        <w:color w:val="auto"/>
        <w:effect w:val="none"/>
      </w:rPr>
    </w:lvl>
    <w:lvl w:ilvl="1" w:tplc="040C0001">
      <w:start w:val="1"/>
      <w:numFmt w:val="bullet"/>
      <w:lvlText w:val=""/>
      <w:lvlJc w:val="left"/>
      <w:pPr>
        <w:tabs>
          <w:tab w:val="num" w:pos="1440"/>
        </w:tabs>
        <w:ind w:left="1440" w:hanging="360"/>
      </w:pPr>
      <w:rPr>
        <w:rFonts w:ascii="Symbol" w:hAnsi="Symbol" w:hint="default"/>
        <w:color w:val="auto"/>
        <w:sz w:val="20"/>
        <w:effect w:val="none"/>
      </w:rPr>
    </w:lvl>
    <w:lvl w:ilvl="2" w:tplc="D2A46BB0">
      <w:numFmt w:val="bullet"/>
      <w:lvlText w:val="–"/>
      <w:lvlJc w:val="left"/>
      <w:pPr>
        <w:ind w:left="2160" w:hanging="360"/>
      </w:pPr>
      <w:rPr>
        <w:rFonts w:ascii="Arial" w:eastAsia="Times New Roman" w:hAnsi="Arial" w:cs="Arial" w:hint="default"/>
      </w:rPr>
    </w:lvl>
    <w:lvl w:ilvl="3" w:tplc="040C0001">
      <w:start w:val="1"/>
      <w:numFmt w:val="bullet"/>
      <w:lvlText w:val=""/>
      <w:lvlJc w:val="left"/>
      <w:pPr>
        <w:tabs>
          <w:tab w:val="num" w:pos="2880"/>
        </w:tabs>
        <w:ind w:left="2880" w:hanging="360"/>
      </w:pPr>
      <w:rPr>
        <w:rFonts w:ascii="Symbol" w:hAnsi="Symbol" w:hint="default"/>
        <w:color w:val="auto"/>
        <w:effect w:val="none"/>
      </w:rPr>
    </w:lvl>
    <w:lvl w:ilvl="4" w:tplc="040C0003" w:tentative="1">
      <w:start w:val="1"/>
      <w:numFmt w:val="bullet"/>
      <w:lvlText w:val="o"/>
      <w:lvlJc w:val="left"/>
      <w:pPr>
        <w:tabs>
          <w:tab w:val="num" w:pos="3600"/>
        </w:tabs>
        <w:ind w:left="3600" w:hanging="360"/>
      </w:pPr>
      <w:rPr>
        <w:rFonts w:ascii="Courier New" w:hAnsi="Courier New" w:cs="Symbol"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Symbol"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546138599">
    <w:abstractNumId w:val="0"/>
  </w:num>
  <w:num w:numId="2" w16cid:durableId="1891262893">
    <w:abstractNumId w:val="0"/>
  </w:num>
  <w:num w:numId="3" w16cid:durableId="589318077">
    <w:abstractNumId w:val="0"/>
  </w:num>
  <w:num w:numId="4" w16cid:durableId="1293713078">
    <w:abstractNumId w:val="0"/>
  </w:num>
  <w:num w:numId="5" w16cid:durableId="1751735896">
    <w:abstractNumId w:val="0"/>
  </w:num>
  <w:num w:numId="6" w16cid:durableId="624852635">
    <w:abstractNumId w:val="1"/>
  </w:num>
  <w:num w:numId="7" w16cid:durableId="441194073">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21"/>
  <w:activeWritingStyle w:appName="MSWord" w:lang="de-CH" w:vendorID="64" w:dllVersion="6" w:nlCheck="1" w:checkStyle="0"/>
  <w:activeWritingStyle w:appName="MSWord" w:lang="fr-CH" w:vendorID="64" w:dllVersion="6" w:nlCheck="1" w:checkStyle="0"/>
  <w:activeWritingStyle w:appName="MSWord" w:lang="fr-FR" w:vendorID="64" w:dllVersion="6" w:nlCheck="1" w:checkStyle="0"/>
  <w:activeWritingStyle w:appName="MSWord" w:lang="fr-CH" w:vendorID="64" w:dllVersion="0" w:nlCheck="1" w:checkStyle="0"/>
  <w:activeWritingStyle w:appName="MSWord" w:lang="de-CH" w:vendorID="64" w:dllVersion="0" w:nlCheck="1" w:checkStyle="0"/>
  <w:activeWritingStyle w:appName="MSWord" w:lang="fr-FR" w:vendorID="64" w:dllVersion="0" w:nlCheck="1" w:checkStyle="0"/>
  <w:activeWritingStyle w:appName="MSWord" w:lang="en-US" w:vendorID="64" w:dllVersion="0" w:nlCheck="1" w:checkStyle="0"/>
  <w:activeWritingStyle w:appName="MSWord" w:lang="en-US" w:vendorID="64" w:dllVersion="6" w:nlCheck="1" w:checkStyle="1"/>
  <w:activeWritingStyle w:appName="MSWord" w:lang="de-DE" w:vendorID="64" w:dllVersion="6" w:nlCheck="1" w:checkStyle="0"/>
  <w:activeWritingStyle w:appName="MSWord" w:lang="fr-CH" w:vendorID="64" w:dllVersion="4096" w:nlCheck="1" w:checkStyle="0"/>
  <w:activeWritingStyle w:appName="MSWord" w:lang="fr-FR" w:vendorID="64" w:dllVersion="4096" w:nlCheck="1" w:checkStyle="0"/>
  <w:activeWritingStyle w:appName="MSWord" w:lang="de-CH" w:vendorID="64" w:dllVersion="4096" w:nlCheck="1" w:checkStyle="0"/>
  <w:activeWritingStyle w:appName="MSWord" w:lang="de-DE" w:vendorID="64" w:dllVersion="4096" w:nlCheck="1" w:checkStyle="0"/>
  <w:activeWritingStyle w:appName="MSWord" w:lang="en-US" w:vendorID="64" w:dllVersion="4096" w:nlCheck="1" w:checkStyle="0"/>
  <w:proofState w:spelling="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stylePaneSortMethod w:val="0000"/>
  <w:defaultTabStop w:val="708"/>
  <w:hyphenationZone w:val="425"/>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512F"/>
    <w:rsid w:val="00000491"/>
    <w:rsid w:val="000017BA"/>
    <w:rsid w:val="00001D43"/>
    <w:rsid w:val="000023E4"/>
    <w:rsid w:val="000039ED"/>
    <w:rsid w:val="000045BA"/>
    <w:rsid w:val="00004DAA"/>
    <w:rsid w:val="00005371"/>
    <w:rsid w:val="00005522"/>
    <w:rsid w:val="00006090"/>
    <w:rsid w:val="00006ECE"/>
    <w:rsid w:val="00006F78"/>
    <w:rsid w:val="000079F3"/>
    <w:rsid w:val="00010046"/>
    <w:rsid w:val="000106A8"/>
    <w:rsid w:val="00010B70"/>
    <w:rsid w:val="00010D38"/>
    <w:rsid w:val="00010D5C"/>
    <w:rsid w:val="00010F52"/>
    <w:rsid w:val="00013082"/>
    <w:rsid w:val="00013CBF"/>
    <w:rsid w:val="00014151"/>
    <w:rsid w:val="00014DB2"/>
    <w:rsid w:val="0001624B"/>
    <w:rsid w:val="00016DBA"/>
    <w:rsid w:val="00020313"/>
    <w:rsid w:val="00021925"/>
    <w:rsid w:val="000219F9"/>
    <w:rsid w:val="00022514"/>
    <w:rsid w:val="00022533"/>
    <w:rsid w:val="00024702"/>
    <w:rsid w:val="00024C4B"/>
    <w:rsid w:val="00024E11"/>
    <w:rsid w:val="00025821"/>
    <w:rsid w:val="00025B43"/>
    <w:rsid w:val="00026019"/>
    <w:rsid w:val="000265BD"/>
    <w:rsid w:val="00030202"/>
    <w:rsid w:val="00031BF5"/>
    <w:rsid w:val="00034264"/>
    <w:rsid w:val="0003459B"/>
    <w:rsid w:val="000346FC"/>
    <w:rsid w:val="00035316"/>
    <w:rsid w:val="000354D8"/>
    <w:rsid w:val="00035C4F"/>
    <w:rsid w:val="000369B2"/>
    <w:rsid w:val="000369D0"/>
    <w:rsid w:val="00036C41"/>
    <w:rsid w:val="00036C73"/>
    <w:rsid w:val="000374BD"/>
    <w:rsid w:val="00037564"/>
    <w:rsid w:val="00040188"/>
    <w:rsid w:val="00040CB4"/>
    <w:rsid w:val="00040DB1"/>
    <w:rsid w:val="00041FE8"/>
    <w:rsid w:val="000424F1"/>
    <w:rsid w:val="0004259A"/>
    <w:rsid w:val="00042DEC"/>
    <w:rsid w:val="00043BF8"/>
    <w:rsid w:val="00043C18"/>
    <w:rsid w:val="000448DE"/>
    <w:rsid w:val="000451B0"/>
    <w:rsid w:val="0004524E"/>
    <w:rsid w:val="000467CE"/>
    <w:rsid w:val="000468F9"/>
    <w:rsid w:val="00047455"/>
    <w:rsid w:val="00047602"/>
    <w:rsid w:val="00047664"/>
    <w:rsid w:val="00047B69"/>
    <w:rsid w:val="00047C6C"/>
    <w:rsid w:val="00047F99"/>
    <w:rsid w:val="00050A3E"/>
    <w:rsid w:val="000510B9"/>
    <w:rsid w:val="00053616"/>
    <w:rsid w:val="00053C25"/>
    <w:rsid w:val="00053EE1"/>
    <w:rsid w:val="000547A4"/>
    <w:rsid w:val="00054ED9"/>
    <w:rsid w:val="000557AF"/>
    <w:rsid w:val="00055E24"/>
    <w:rsid w:val="00056CEF"/>
    <w:rsid w:val="0005753C"/>
    <w:rsid w:val="0005797C"/>
    <w:rsid w:val="00057E7C"/>
    <w:rsid w:val="00057F27"/>
    <w:rsid w:val="00060367"/>
    <w:rsid w:val="0006060E"/>
    <w:rsid w:val="000608E7"/>
    <w:rsid w:val="000615A5"/>
    <w:rsid w:val="00061EA1"/>
    <w:rsid w:val="0006276B"/>
    <w:rsid w:val="00062A0D"/>
    <w:rsid w:val="00063EB6"/>
    <w:rsid w:val="00064023"/>
    <w:rsid w:val="0006453E"/>
    <w:rsid w:val="000646C3"/>
    <w:rsid w:val="0006482C"/>
    <w:rsid w:val="00064CB1"/>
    <w:rsid w:val="00066CA7"/>
    <w:rsid w:val="00067B7D"/>
    <w:rsid w:val="0007061A"/>
    <w:rsid w:val="000714AC"/>
    <w:rsid w:val="000738C6"/>
    <w:rsid w:val="00074235"/>
    <w:rsid w:val="000744B8"/>
    <w:rsid w:val="000746FA"/>
    <w:rsid w:val="00075344"/>
    <w:rsid w:val="00075402"/>
    <w:rsid w:val="00075AA1"/>
    <w:rsid w:val="00076E0F"/>
    <w:rsid w:val="00076F03"/>
    <w:rsid w:val="00077027"/>
    <w:rsid w:val="00081CC7"/>
    <w:rsid w:val="00082417"/>
    <w:rsid w:val="00082E7B"/>
    <w:rsid w:val="00083C81"/>
    <w:rsid w:val="000841BA"/>
    <w:rsid w:val="00084304"/>
    <w:rsid w:val="00084354"/>
    <w:rsid w:val="000850AD"/>
    <w:rsid w:val="000858AA"/>
    <w:rsid w:val="00086885"/>
    <w:rsid w:val="00086DB7"/>
    <w:rsid w:val="0008701C"/>
    <w:rsid w:val="00087077"/>
    <w:rsid w:val="000875F9"/>
    <w:rsid w:val="00087BE9"/>
    <w:rsid w:val="000907F6"/>
    <w:rsid w:val="000909BC"/>
    <w:rsid w:val="00090CC2"/>
    <w:rsid w:val="00090E7A"/>
    <w:rsid w:val="00091DD1"/>
    <w:rsid w:val="00093102"/>
    <w:rsid w:val="000941CA"/>
    <w:rsid w:val="000945C8"/>
    <w:rsid w:val="00094E34"/>
    <w:rsid w:val="00095467"/>
    <w:rsid w:val="000957A9"/>
    <w:rsid w:val="00095BA1"/>
    <w:rsid w:val="00095F8A"/>
    <w:rsid w:val="00096B33"/>
    <w:rsid w:val="00096E15"/>
    <w:rsid w:val="00097165"/>
    <w:rsid w:val="000A068D"/>
    <w:rsid w:val="000A08B7"/>
    <w:rsid w:val="000A17FE"/>
    <w:rsid w:val="000A24D3"/>
    <w:rsid w:val="000A49FB"/>
    <w:rsid w:val="000A53DF"/>
    <w:rsid w:val="000A560B"/>
    <w:rsid w:val="000A6099"/>
    <w:rsid w:val="000A62B1"/>
    <w:rsid w:val="000A750E"/>
    <w:rsid w:val="000B067E"/>
    <w:rsid w:val="000B0841"/>
    <w:rsid w:val="000B1318"/>
    <w:rsid w:val="000B151F"/>
    <w:rsid w:val="000B16EB"/>
    <w:rsid w:val="000B1DCD"/>
    <w:rsid w:val="000B2436"/>
    <w:rsid w:val="000B255F"/>
    <w:rsid w:val="000B2EA4"/>
    <w:rsid w:val="000B2F89"/>
    <w:rsid w:val="000B4FC5"/>
    <w:rsid w:val="000B5034"/>
    <w:rsid w:val="000B54A4"/>
    <w:rsid w:val="000B5A38"/>
    <w:rsid w:val="000B6B15"/>
    <w:rsid w:val="000C0453"/>
    <w:rsid w:val="000C0AED"/>
    <w:rsid w:val="000C289B"/>
    <w:rsid w:val="000C338F"/>
    <w:rsid w:val="000C35B7"/>
    <w:rsid w:val="000C3BD0"/>
    <w:rsid w:val="000C488B"/>
    <w:rsid w:val="000C4B85"/>
    <w:rsid w:val="000C5228"/>
    <w:rsid w:val="000C710D"/>
    <w:rsid w:val="000D025F"/>
    <w:rsid w:val="000D0351"/>
    <w:rsid w:val="000D03F6"/>
    <w:rsid w:val="000D0915"/>
    <w:rsid w:val="000D0EB2"/>
    <w:rsid w:val="000D271D"/>
    <w:rsid w:val="000D5027"/>
    <w:rsid w:val="000D60B5"/>
    <w:rsid w:val="000D6202"/>
    <w:rsid w:val="000D6461"/>
    <w:rsid w:val="000D6D0D"/>
    <w:rsid w:val="000D73A8"/>
    <w:rsid w:val="000D73FC"/>
    <w:rsid w:val="000D7460"/>
    <w:rsid w:val="000D7AFF"/>
    <w:rsid w:val="000D7DE7"/>
    <w:rsid w:val="000E00BF"/>
    <w:rsid w:val="000E136F"/>
    <w:rsid w:val="000E19D2"/>
    <w:rsid w:val="000E1DA9"/>
    <w:rsid w:val="000E1ECB"/>
    <w:rsid w:val="000E2CBC"/>
    <w:rsid w:val="000E2EB1"/>
    <w:rsid w:val="000E31B6"/>
    <w:rsid w:val="000E3856"/>
    <w:rsid w:val="000E4813"/>
    <w:rsid w:val="000E571A"/>
    <w:rsid w:val="000E5B67"/>
    <w:rsid w:val="000E6637"/>
    <w:rsid w:val="000E6737"/>
    <w:rsid w:val="000E6D45"/>
    <w:rsid w:val="000E7A2C"/>
    <w:rsid w:val="000F077D"/>
    <w:rsid w:val="000F0DFB"/>
    <w:rsid w:val="000F1006"/>
    <w:rsid w:val="000F11BE"/>
    <w:rsid w:val="000F1C2D"/>
    <w:rsid w:val="000F2100"/>
    <w:rsid w:val="000F2C42"/>
    <w:rsid w:val="000F35CC"/>
    <w:rsid w:val="000F4FBC"/>
    <w:rsid w:val="000F5268"/>
    <w:rsid w:val="000F5561"/>
    <w:rsid w:val="000F5BC6"/>
    <w:rsid w:val="000F7377"/>
    <w:rsid w:val="000F75DE"/>
    <w:rsid w:val="000F78EC"/>
    <w:rsid w:val="000F7CE8"/>
    <w:rsid w:val="00100C37"/>
    <w:rsid w:val="00100F89"/>
    <w:rsid w:val="00101A47"/>
    <w:rsid w:val="0010234B"/>
    <w:rsid w:val="00102A4C"/>
    <w:rsid w:val="001044D0"/>
    <w:rsid w:val="00104AAF"/>
    <w:rsid w:val="00104F00"/>
    <w:rsid w:val="001051A0"/>
    <w:rsid w:val="00106CAB"/>
    <w:rsid w:val="00107106"/>
    <w:rsid w:val="00107673"/>
    <w:rsid w:val="00107D2B"/>
    <w:rsid w:val="00110C98"/>
    <w:rsid w:val="001112DB"/>
    <w:rsid w:val="00111C59"/>
    <w:rsid w:val="00112378"/>
    <w:rsid w:val="001125EA"/>
    <w:rsid w:val="0011269F"/>
    <w:rsid w:val="00113710"/>
    <w:rsid w:val="00113917"/>
    <w:rsid w:val="001148B1"/>
    <w:rsid w:val="00116430"/>
    <w:rsid w:val="00116C87"/>
    <w:rsid w:val="001176E3"/>
    <w:rsid w:val="0012088C"/>
    <w:rsid w:val="00121178"/>
    <w:rsid w:val="00121D48"/>
    <w:rsid w:val="001230D5"/>
    <w:rsid w:val="00123677"/>
    <w:rsid w:val="0012392C"/>
    <w:rsid w:val="00123C0C"/>
    <w:rsid w:val="001249D2"/>
    <w:rsid w:val="00124DE8"/>
    <w:rsid w:val="00124FA7"/>
    <w:rsid w:val="0012508F"/>
    <w:rsid w:val="001257F2"/>
    <w:rsid w:val="00125A9A"/>
    <w:rsid w:val="00126044"/>
    <w:rsid w:val="001260EC"/>
    <w:rsid w:val="00126F5E"/>
    <w:rsid w:val="00127B25"/>
    <w:rsid w:val="00127D25"/>
    <w:rsid w:val="00127E8B"/>
    <w:rsid w:val="00130368"/>
    <w:rsid w:val="00130963"/>
    <w:rsid w:val="00131C38"/>
    <w:rsid w:val="00133185"/>
    <w:rsid w:val="001333FF"/>
    <w:rsid w:val="00133C30"/>
    <w:rsid w:val="001346A7"/>
    <w:rsid w:val="001353A1"/>
    <w:rsid w:val="001368A5"/>
    <w:rsid w:val="00136B9F"/>
    <w:rsid w:val="00140182"/>
    <w:rsid w:val="001415AA"/>
    <w:rsid w:val="001418FA"/>
    <w:rsid w:val="00142C64"/>
    <w:rsid w:val="001432E0"/>
    <w:rsid w:val="0014362A"/>
    <w:rsid w:val="0014456E"/>
    <w:rsid w:val="001449BE"/>
    <w:rsid w:val="00144D79"/>
    <w:rsid w:val="00144E49"/>
    <w:rsid w:val="001455E6"/>
    <w:rsid w:val="001458FD"/>
    <w:rsid w:val="00146026"/>
    <w:rsid w:val="001464EC"/>
    <w:rsid w:val="001467B8"/>
    <w:rsid w:val="0014759D"/>
    <w:rsid w:val="001506CC"/>
    <w:rsid w:val="00151238"/>
    <w:rsid w:val="001515D3"/>
    <w:rsid w:val="00151B17"/>
    <w:rsid w:val="001525C5"/>
    <w:rsid w:val="001531A6"/>
    <w:rsid w:val="00154C73"/>
    <w:rsid w:val="00155BE7"/>
    <w:rsid w:val="00155FC7"/>
    <w:rsid w:val="00157EC8"/>
    <w:rsid w:val="00160180"/>
    <w:rsid w:val="0016041E"/>
    <w:rsid w:val="001610A2"/>
    <w:rsid w:val="001611D6"/>
    <w:rsid w:val="001617C9"/>
    <w:rsid w:val="0016395A"/>
    <w:rsid w:val="0016396A"/>
    <w:rsid w:val="00167702"/>
    <w:rsid w:val="00167C81"/>
    <w:rsid w:val="00172301"/>
    <w:rsid w:val="0017283B"/>
    <w:rsid w:val="00172A30"/>
    <w:rsid w:val="00173731"/>
    <w:rsid w:val="00173CDD"/>
    <w:rsid w:val="00173DF2"/>
    <w:rsid w:val="0017481A"/>
    <w:rsid w:val="0017544E"/>
    <w:rsid w:val="0017574B"/>
    <w:rsid w:val="001761EF"/>
    <w:rsid w:val="00176A0F"/>
    <w:rsid w:val="0017701A"/>
    <w:rsid w:val="001778CA"/>
    <w:rsid w:val="00177A31"/>
    <w:rsid w:val="001805C7"/>
    <w:rsid w:val="0018109D"/>
    <w:rsid w:val="001811B8"/>
    <w:rsid w:val="00181381"/>
    <w:rsid w:val="00181997"/>
    <w:rsid w:val="00182C08"/>
    <w:rsid w:val="00183050"/>
    <w:rsid w:val="00183EF4"/>
    <w:rsid w:val="00184010"/>
    <w:rsid w:val="00184133"/>
    <w:rsid w:val="001843F1"/>
    <w:rsid w:val="0018536F"/>
    <w:rsid w:val="00185531"/>
    <w:rsid w:val="001866F3"/>
    <w:rsid w:val="001868A6"/>
    <w:rsid w:val="00186F0D"/>
    <w:rsid w:val="0018771E"/>
    <w:rsid w:val="00190B21"/>
    <w:rsid w:val="00190C0C"/>
    <w:rsid w:val="0019116F"/>
    <w:rsid w:val="00192657"/>
    <w:rsid w:val="00192CB3"/>
    <w:rsid w:val="00193AFE"/>
    <w:rsid w:val="00193CE0"/>
    <w:rsid w:val="00194BDB"/>
    <w:rsid w:val="00194D03"/>
    <w:rsid w:val="00195062"/>
    <w:rsid w:val="00195309"/>
    <w:rsid w:val="0019662B"/>
    <w:rsid w:val="00196D80"/>
    <w:rsid w:val="00197254"/>
    <w:rsid w:val="00197366"/>
    <w:rsid w:val="00197453"/>
    <w:rsid w:val="0019769F"/>
    <w:rsid w:val="00197A18"/>
    <w:rsid w:val="001A1D61"/>
    <w:rsid w:val="001A1DDB"/>
    <w:rsid w:val="001A30B0"/>
    <w:rsid w:val="001A3A9E"/>
    <w:rsid w:val="001A5C53"/>
    <w:rsid w:val="001A5F19"/>
    <w:rsid w:val="001A6090"/>
    <w:rsid w:val="001A6A66"/>
    <w:rsid w:val="001A70D6"/>
    <w:rsid w:val="001B033C"/>
    <w:rsid w:val="001B0507"/>
    <w:rsid w:val="001B2F9E"/>
    <w:rsid w:val="001B38EF"/>
    <w:rsid w:val="001B430F"/>
    <w:rsid w:val="001B591E"/>
    <w:rsid w:val="001B62E3"/>
    <w:rsid w:val="001B6366"/>
    <w:rsid w:val="001B71D0"/>
    <w:rsid w:val="001B7267"/>
    <w:rsid w:val="001B7751"/>
    <w:rsid w:val="001C142C"/>
    <w:rsid w:val="001C18A0"/>
    <w:rsid w:val="001C18DD"/>
    <w:rsid w:val="001C1A2F"/>
    <w:rsid w:val="001C2811"/>
    <w:rsid w:val="001C378A"/>
    <w:rsid w:val="001C62E9"/>
    <w:rsid w:val="001C6431"/>
    <w:rsid w:val="001C736A"/>
    <w:rsid w:val="001C7A3B"/>
    <w:rsid w:val="001D04AF"/>
    <w:rsid w:val="001D0834"/>
    <w:rsid w:val="001D0B37"/>
    <w:rsid w:val="001D0D2B"/>
    <w:rsid w:val="001D117D"/>
    <w:rsid w:val="001D15C1"/>
    <w:rsid w:val="001D243E"/>
    <w:rsid w:val="001D3269"/>
    <w:rsid w:val="001D340E"/>
    <w:rsid w:val="001D3637"/>
    <w:rsid w:val="001D3BFA"/>
    <w:rsid w:val="001D47E5"/>
    <w:rsid w:val="001D4A56"/>
    <w:rsid w:val="001D4FCB"/>
    <w:rsid w:val="001D5366"/>
    <w:rsid w:val="001D5F19"/>
    <w:rsid w:val="001D60B4"/>
    <w:rsid w:val="001D639D"/>
    <w:rsid w:val="001D6619"/>
    <w:rsid w:val="001D7395"/>
    <w:rsid w:val="001D75F9"/>
    <w:rsid w:val="001D7816"/>
    <w:rsid w:val="001E01CA"/>
    <w:rsid w:val="001E01E5"/>
    <w:rsid w:val="001E0FC2"/>
    <w:rsid w:val="001E1AE5"/>
    <w:rsid w:val="001E2E04"/>
    <w:rsid w:val="001E337D"/>
    <w:rsid w:val="001E412B"/>
    <w:rsid w:val="001E47D6"/>
    <w:rsid w:val="001E4CB3"/>
    <w:rsid w:val="001E4DFC"/>
    <w:rsid w:val="001E52DA"/>
    <w:rsid w:val="001E5630"/>
    <w:rsid w:val="001E5932"/>
    <w:rsid w:val="001E5DFE"/>
    <w:rsid w:val="001E7AA5"/>
    <w:rsid w:val="001F0C36"/>
    <w:rsid w:val="001F103E"/>
    <w:rsid w:val="001F1475"/>
    <w:rsid w:val="001F2168"/>
    <w:rsid w:val="001F2F3C"/>
    <w:rsid w:val="001F372A"/>
    <w:rsid w:val="001F524A"/>
    <w:rsid w:val="001F5635"/>
    <w:rsid w:val="001F6567"/>
    <w:rsid w:val="001F6DF3"/>
    <w:rsid w:val="001F7011"/>
    <w:rsid w:val="001F75FF"/>
    <w:rsid w:val="001F7824"/>
    <w:rsid w:val="00200C2E"/>
    <w:rsid w:val="00201355"/>
    <w:rsid w:val="00202EC6"/>
    <w:rsid w:val="00203DBA"/>
    <w:rsid w:val="00204A13"/>
    <w:rsid w:val="00205323"/>
    <w:rsid w:val="002053CC"/>
    <w:rsid w:val="00205917"/>
    <w:rsid w:val="00205CE9"/>
    <w:rsid w:val="00207390"/>
    <w:rsid w:val="0021019F"/>
    <w:rsid w:val="002107EC"/>
    <w:rsid w:val="002109E2"/>
    <w:rsid w:val="002113AC"/>
    <w:rsid w:val="00211783"/>
    <w:rsid w:val="0021210A"/>
    <w:rsid w:val="0021398F"/>
    <w:rsid w:val="00215209"/>
    <w:rsid w:val="002157C8"/>
    <w:rsid w:val="00215F2D"/>
    <w:rsid w:val="00216FAE"/>
    <w:rsid w:val="00217504"/>
    <w:rsid w:val="0021797C"/>
    <w:rsid w:val="00220217"/>
    <w:rsid w:val="00221258"/>
    <w:rsid w:val="00221A9A"/>
    <w:rsid w:val="002222B2"/>
    <w:rsid w:val="00222496"/>
    <w:rsid w:val="00223073"/>
    <w:rsid w:val="00223156"/>
    <w:rsid w:val="00223468"/>
    <w:rsid w:val="002236F5"/>
    <w:rsid w:val="0022414B"/>
    <w:rsid w:val="00224DED"/>
    <w:rsid w:val="0022506E"/>
    <w:rsid w:val="00225657"/>
    <w:rsid w:val="002258EC"/>
    <w:rsid w:val="00226037"/>
    <w:rsid w:val="00226A01"/>
    <w:rsid w:val="00230506"/>
    <w:rsid w:val="002340A6"/>
    <w:rsid w:val="002342D4"/>
    <w:rsid w:val="002347E1"/>
    <w:rsid w:val="00234A6B"/>
    <w:rsid w:val="00234B17"/>
    <w:rsid w:val="00235026"/>
    <w:rsid w:val="00235D4B"/>
    <w:rsid w:val="002363B7"/>
    <w:rsid w:val="00237007"/>
    <w:rsid w:val="0023740B"/>
    <w:rsid w:val="002406AA"/>
    <w:rsid w:val="00240825"/>
    <w:rsid w:val="0024130E"/>
    <w:rsid w:val="00241479"/>
    <w:rsid w:val="002415D8"/>
    <w:rsid w:val="002416AC"/>
    <w:rsid w:val="002419EC"/>
    <w:rsid w:val="00241CFE"/>
    <w:rsid w:val="0024311C"/>
    <w:rsid w:val="00243911"/>
    <w:rsid w:val="002444E4"/>
    <w:rsid w:val="0024525F"/>
    <w:rsid w:val="00245606"/>
    <w:rsid w:val="00245D59"/>
    <w:rsid w:val="00245F93"/>
    <w:rsid w:val="0024628A"/>
    <w:rsid w:val="002463DD"/>
    <w:rsid w:val="00246503"/>
    <w:rsid w:val="002465B8"/>
    <w:rsid w:val="00246A8F"/>
    <w:rsid w:val="0024715F"/>
    <w:rsid w:val="002474EB"/>
    <w:rsid w:val="00250080"/>
    <w:rsid w:val="00250C6D"/>
    <w:rsid w:val="00251B3B"/>
    <w:rsid w:val="00251E9F"/>
    <w:rsid w:val="00251EE4"/>
    <w:rsid w:val="00251FFB"/>
    <w:rsid w:val="00252571"/>
    <w:rsid w:val="00252AFE"/>
    <w:rsid w:val="00253BA7"/>
    <w:rsid w:val="00254925"/>
    <w:rsid w:val="002555EF"/>
    <w:rsid w:val="0025674A"/>
    <w:rsid w:val="0025741F"/>
    <w:rsid w:val="0025750F"/>
    <w:rsid w:val="002601D8"/>
    <w:rsid w:val="002614C3"/>
    <w:rsid w:val="00261C7B"/>
    <w:rsid w:val="00263071"/>
    <w:rsid w:val="002630F5"/>
    <w:rsid w:val="00263208"/>
    <w:rsid w:val="002642CB"/>
    <w:rsid w:val="0026521C"/>
    <w:rsid w:val="00265296"/>
    <w:rsid w:val="00265BCE"/>
    <w:rsid w:val="00266638"/>
    <w:rsid w:val="00266AE7"/>
    <w:rsid w:val="0026719A"/>
    <w:rsid w:val="00270C6A"/>
    <w:rsid w:val="00270DF2"/>
    <w:rsid w:val="00271C4B"/>
    <w:rsid w:val="00272F29"/>
    <w:rsid w:val="00272F8A"/>
    <w:rsid w:val="00273FAC"/>
    <w:rsid w:val="002740E0"/>
    <w:rsid w:val="00274310"/>
    <w:rsid w:val="00274D89"/>
    <w:rsid w:val="00274E85"/>
    <w:rsid w:val="0027533C"/>
    <w:rsid w:val="00275A67"/>
    <w:rsid w:val="00275E7D"/>
    <w:rsid w:val="00275F14"/>
    <w:rsid w:val="0027615E"/>
    <w:rsid w:val="00277BCB"/>
    <w:rsid w:val="002807D2"/>
    <w:rsid w:val="0028246B"/>
    <w:rsid w:val="0028255F"/>
    <w:rsid w:val="00282EA9"/>
    <w:rsid w:val="00283141"/>
    <w:rsid w:val="0028337C"/>
    <w:rsid w:val="00283EB7"/>
    <w:rsid w:val="0028512A"/>
    <w:rsid w:val="0028528E"/>
    <w:rsid w:val="0028565E"/>
    <w:rsid w:val="00285ADE"/>
    <w:rsid w:val="002863A3"/>
    <w:rsid w:val="00286BDE"/>
    <w:rsid w:val="0028772C"/>
    <w:rsid w:val="00287E17"/>
    <w:rsid w:val="00287E39"/>
    <w:rsid w:val="0029022F"/>
    <w:rsid w:val="002902D1"/>
    <w:rsid w:val="002909CB"/>
    <w:rsid w:val="00291944"/>
    <w:rsid w:val="00291FEB"/>
    <w:rsid w:val="00292DBB"/>
    <w:rsid w:val="002942CC"/>
    <w:rsid w:val="00294445"/>
    <w:rsid w:val="00294F61"/>
    <w:rsid w:val="0029544F"/>
    <w:rsid w:val="0029550D"/>
    <w:rsid w:val="002964E7"/>
    <w:rsid w:val="00296ABE"/>
    <w:rsid w:val="00297087"/>
    <w:rsid w:val="00297151"/>
    <w:rsid w:val="002A1A71"/>
    <w:rsid w:val="002A1DDE"/>
    <w:rsid w:val="002A1E13"/>
    <w:rsid w:val="002A309C"/>
    <w:rsid w:val="002A5705"/>
    <w:rsid w:val="002A7183"/>
    <w:rsid w:val="002A74F3"/>
    <w:rsid w:val="002A7599"/>
    <w:rsid w:val="002B00F2"/>
    <w:rsid w:val="002B03D3"/>
    <w:rsid w:val="002B1260"/>
    <w:rsid w:val="002B16B5"/>
    <w:rsid w:val="002B1CA2"/>
    <w:rsid w:val="002B1D75"/>
    <w:rsid w:val="002B1FCD"/>
    <w:rsid w:val="002B2883"/>
    <w:rsid w:val="002B33DF"/>
    <w:rsid w:val="002B3780"/>
    <w:rsid w:val="002B378D"/>
    <w:rsid w:val="002B382A"/>
    <w:rsid w:val="002B3890"/>
    <w:rsid w:val="002B3BCA"/>
    <w:rsid w:val="002B71AC"/>
    <w:rsid w:val="002B72FE"/>
    <w:rsid w:val="002C0617"/>
    <w:rsid w:val="002C0F05"/>
    <w:rsid w:val="002C1EFF"/>
    <w:rsid w:val="002C2568"/>
    <w:rsid w:val="002C2B8D"/>
    <w:rsid w:val="002C3514"/>
    <w:rsid w:val="002C3E2A"/>
    <w:rsid w:val="002C53BF"/>
    <w:rsid w:val="002C60BC"/>
    <w:rsid w:val="002C6209"/>
    <w:rsid w:val="002C6990"/>
    <w:rsid w:val="002C6C3D"/>
    <w:rsid w:val="002C7931"/>
    <w:rsid w:val="002C79AA"/>
    <w:rsid w:val="002C7D5C"/>
    <w:rsid w:val="002D0FBE"/>
    <w:rsid w:val="002D10AC"/>
    <w:rsid w:val="002D1A55"/>
    <w:rsid w:val="002D1B24"/>
    <w:rsid w:val="002D1D69"/>
    <w:rsid w:val="002D2A1C"/>
    <w:rsid w:val="002D2CCE"/>
    <w:rsid w:val="002D2D89"/>
    <w:rsid w:val="002D34EC"/>
    <w:rsid w:val="002D3D76"/>
    <w:rsid w:val="002D3E39"/>
    <w:rsid w:val="002D3EEF"/>
    <w:rsid w:val="002D4A42"/>
    <w:rsid w:val="002D4C6A"/>
    <w:rsid w:val="002D6462"/>
    <w:rsid w:val="002D6A44"/>
    <w:rsid w:val="002D6B2F"/>
    <w:rsid w:val="002D73C7"/>
    <w:rsid w:val="002D73DC"/>
    <w:rsid w:val="002E0C24"/>
    <w:rsid w:val="002E12E5"/>
    <w:rsid w:val="002E1CB7"/>
    <w:rsid w:val="002E2622"/>
    <w:rsid w:val="002E3801"/>
    <w:rsid w:val="002E5D9B"/>
    <w:rsid w:val="002E5E3E"/>
    <w:rsid w:val="002E6462"/>
    <w:rsid w:val="002E7158"/>
    <w:rsid w:val="002E73CB"/>
    <w:rsid w:val="002F0595"/>
    <w:rsid w:val="002F0C63"/>
    <w:rsid w:val="002F0CE8"/>
    <w:rsid w:val="002F11A8"/>
    <w:rsid w:val="002F23DD"/>
    <w:rsid w:val="002F2837"/>
    <w:rsid w:val="002F2D70"/>
    <w:rsid w:val="002F334C"/>
    <w:rsid w:val="002F5AA3"/>
    <w:rsid w:val="002F5C9D"/>
    <w:rsid w:val="002F64C9"/>
    <w:rsid w:val="002F6C6C"/>
    <w:rsid w:val="002F78E3"/>
    <w:rsid w:val="002F7E6A"/>
    <w:rsid w:val="00300D6C"/>
    <w:rsid w:val="00300F9C"/>
    <w:rsid w:val="0030143F"/>
    <w:rsid w:val="00301A6E"/>
    <w:rsid w:val="00301DBB"/>
    <w:rsid w:val="003022BD"/>
    <w:rsid w:val="003033B5"/>
    <w:rsid w:val="00303A91"/>
    <w:rsid w:val="00303F08"/>
    <w:rsid w:val="003041B9"/>
    <w:rsid w:val="00304990"/>
    <w:rsid w:val="003053E3"/>
    <w:rsid w:val="00305880"/>
    <w:rsid w:val="00305E2B"/>
    <w:rsid w:val="00310D2B"/>
    <w:rsid w:val="003111C2"/>
    <w:rsid w:val="0031193A"/>
    <w:rsid w:val="003127F6"/>
    <w:rsid w:val="00312C4E"/>
    <w:rsid w:val="003130AB"/>
    <w:rsid w:val="00313BDF"/>
    <w:rsid w:val="003143DA"/>
    <w:rsid w:val="00314D4F"/>
    <w:rsid w:val="00314E4F"/>
    <w:rsid w:val="0031540C"/>
    <w:rsid w:val="00315E34"/>
    <w:rsid w:val="00316089"/>
    <w:rsid w:val="0031780F"/>
    <w:rsid w:val="0032051F"/>
    <w:rsid w:val="0032059A"/>
    <w:rsid w:val="00320BD9"/>
    <w:rsid w:val="0032129D"/>
    <w:rsid w:val="003214CC"/>
    <w:rsid w:val="00322B9D"/>
    <w:rsid w:val="003233D3"/>
    <w:rsid w:val="003241AD"/>
    <w:rsid w:val="003242F9"/>
    <w:rsid w:val="0032477F"/>
    <w:rsid w:val="003255E1"/>
    <w:rsid w:val="003255FC"/>
    <w:rsid w:val="00325957"/>
    <w:rsid w:val="00325B55"/>
    <w:rsid w:val="00325D16"/>
    <w:rsid w:val="00325D2F"/>
    <w:rsid w:val="00330D54"/>
    <w:rsid w:val="00332186"/>
    <w:rsid w:val="00333486"/>
    <w:rsid w:val="00334F7D"/>
    <w:rsid w:val="0033508F"/>
    <w:rsid w:val="0033511E"/>
    <w:rsid w:val="00335135"/>
    <w:rsid w:val="003351E8"/>
    <w:rsid w:val="0033560C"/>
    <w:rsid w:val="003356DA"/>
    <w:rsid w:val="00335B14"/>
    <w:rsid w:val="0033744E"/>
    <w:rsid w:val="0033791B"/>
    <w:rsid w:val="00340526"/>
    <w:rsid w:val="003409C9"/>
    <w:rsid w:val="00340BBB"/>
    <w:rsid w:val="003414E0"/>
    <w:rsid w:val="00341540"/>
    <w:rsid w:val="00341636"/>
    <w:rsid w:val="00341659"/>
    <w:rsid w:val="00341A6B"/>
    <w:rsid w:val="0034261B"/>
    <w:rsid w:val="00342CC1"/>
    <w:rsid w:val="00343307"/>
    <w:rsid w:val="003442DD"/>
    <w:rsid w:val="003455C5"/>
    <w:rsid w:val="00345E3F"/>
    <w:rsid w:val="003461A4"/>
    <w:rsid w:val="0034625F"/>
    <w:rsid w:val="00347757"/>
    <w:rsid w:val="00347DE4"/>
    <w:rsid w:val="00347EEC"/>
    <w:rsid w:val="00350DBD"/>
    <w:rsid w:val="00351665"/>
    <w:rsid w:val="00351DAA"/>
    <w:rsid w:val="00351E74"/>
    <w:rsid w:val="003520F1"/>
    <w:rsid w:val="0035223D"/>
    <w:rsid w:val="00352284"/>
    <w:rsid w:val="00352323"/>
    <w:rsid w:val="003523FB"/>
    <w:rsid w:val="003528E9"/>
    <w:rsid w:val="00352A94"/>
    <w:rsid w:val="00354131"/>
    <w:rsid w:val="00354441"/>
    <w:rsid w:val="00354EAF"/>
    <w:rsid w:val="00355244"/>
    <w:rsid w:val="003555B7"/>
    <w:rsid w:val="003555BD"/>
    <w:rsid w:val="00357ECC"/>
    <w:rsid w:val="00360C0D"/>
    <w:rsid w:val="00361DEF"/>
    <w:rsid w:val="00362039"/>
    <w:rsid w:val="003627C4"/>
    <w:rsid w:val="00362B10"/>
    <w:rsid w:val="003643DC"/>
    <w:rsid w:val="0036494B"/>
    <w:rsid w:val="003650DD"/>
    <w:rsid w:val="003657C8"/>
    <w:rsid w:val="00365E6E"/>
    <w:rsid w:val="00365F3A"/>
    <w:rsid w:val="00366EF9"/>
    <w:rsid w:val="003671AE"/>
    <w:rsid w:val="003671B4"/>
    <w:rsid w:val="00367523"/>
    <w:rsid w:val="00367646"/>
    <w:rsid w:val="00367A93"/>
    <w:rsid w:val="0037348C"/>
    <w:rsid w:val="00373999"/>
    <w:rsid w:val="00373AD7"/>
    <w:rsid w:val="003742E6"/>
    <w:rsid w:val="00374403"/>
    <w:rsid w:val="00375F9D"/>
    <w:rsid w:val="00376461"/>
    <w:rsid w:val="0037650F"/>
    <w:rsid w:val="0037697B"/>
    <w:rsid w:val="003772FE"/>
    <w:rsid w:val="00377338"/>
    <w:rsid w:val="00377394"/>
    <w:rsid w:val="00377ED6"/>
    <w:rsid w:val="0038090C"/>
    <w:rsid w:val="00380DAE"/>
    <w:rsid w:val="0038122E"/>
    <w:rsid w:val="00381544"/>
    <w:rsid w:val="00382CB8"/>
    <w:rsid w:val="00382E96"/>
    <w:rsid w:val="00383090"/>
    <w:rsid w:val="00384003"/>
    <w:rsid w:val="00384C50"/>
    <w:rsid w:val="003857A5"/>
    <w:rsid w:val="00385A0D"/>
    <w:rsid w:val="00386E76"/>
    <w:rsid w:val="003877DA"/>
    <w:rsid w:val="00387BC7"/>
    <w:rsid w:val="00390178"/>
    <w:rsid w:val="003911A8"/>
    <w:rsid w:val="00391802"/>
    <w:rsid w:val="00391DCC"/>
    <w:rsid w:val="0039289F"/>
    <w:rsid w:val="00392C05"/>
    <w:rsid w:val="00392DC1"/>
    <w:rsid w:val="003938E8"/>
    <w:rsid w:val="0039408C"/>
    <w:rsid w:val="003947BB"/>
    <w:rsid w:val="0039579F"/>
    <w:rsid w:val="00395E73"/>
    <w:rsid w:val="00396452"/>
    <w:rsid w:val="0039756A"/>
    <w:rsid w:val="003977B8"/>
    <w:rsid w:val="00397881"/>
    <w:rsid w:val="00397C0B"/>
    <w:rsid w:val="00397CAF"/>
    <w:rsid w:val="003A1FAE"/>
    <w:rsid w:val="003A2268"/>
    <w:rsid w:val="003A2780"/>
    <w:rsid w:val="003A2A67"/>
    <w:rsid w:val="003A2F10"/>
    <w:rsid w:val="003A477A"/>
    <w:rsid w:val="003A496E"/>
    <w:rsid w:val="003A578B"/>
    <w:rsid w:val="003A5CBF"/>
    <w:rsid w:val="003A5DA0"/>
    <w:rsid w:val="003A5EC7"/>
    <w:rsid w:val="003A7031"/>
    <w:rsid w:val="003A7224"/>
    <w:rsid w:val="003A78BD"/>
    <w:rsid w:val="003A7CB1"/>
    <w:rsid w:val="003B0D1F"/>
    <w:rsid w:val="003B0ED2"/>
    <w:rsid w:val="003B2038"/>
    <w:rsid w:val="003B3160"/>
    <w:rsid w:val="003B38DF"/>
    <w:rsid w:val="003B3F4B"/>
    <w:rsid w:val="003B4066"/>
    <w:rsid w:val="003B5B09"/>
    <w:rsid w:val="003B5E3C"/>
    <w:rsid w:val="003B785F"/>
    <w:rsid w:val="003C0C51"/>
    <w:rsid w:val="003C0D61"/>
    <w:rsid w:val="003C10CE"/>
    <w:rsid w:val="003C1793"/>
    <w:rsid w:val="003C3118"/>
    <w:rsid w:val="003C4AF3"/>
    <w:rsid w:val="003C5499"/>
    <w:rsid w:val="003C6299"/>
    <w:rsid w:val="003C7816"/>
    <w:rsid w:val="003C78F7"/>
    <w:rsid w:val="003C7A65"/>
    <w:rsid w:val="003C7DD6"/>
    <w:rsid w:val="003D114C"/>
    <w:rsid w:val="003D1EE7"/>
    <w:rsid w:val="003D251B"/>
    <w:rsid w:val="003D299E"/>
    <w:rsid w:val="003D35CF"/>
    <w:rsid w:val="003D3D78"/>
    <w:rsid w:val="003D406A"/>
    <w:rsid w:val="003D59F8"/>
    <w:rsid w:val="003D689D"/>
    <w:rsid w:val="003D6B13"/>
    <w:rsid w:val="003E0422"/>
    <w:rsid w:val="003E0786"/>
    <w:rsid w:val="003E0E37"/>
    <w:rsid w:val="003E19BB"/>
    <w:rsid w:val="003E2247"/>
    <w:rsid w:val="003E4487"/>
    <w:rsid w:val="003E5262"/>
    <w:rsid w:val="003E531C"/>
    <w:rsid w:val="003E551D"/>
    <w:rsid w:val="003E5547"/>
    <w:rsid w:val="003E6A24"/>
    <w:rsid w:val="003E7E16"/>
    <w:rsid w:val="003E7E68"/>
    <w:rsid w:val="003F0D7C"/>
    <w:rsid w:val="003F27B1"/>
    <w:rsid w:val="003F30AF"/>
    <w:rsid w:val="003F373A"/>
    <w:rsid w:val="003F4F86"/>
    <w:rsid w:val="003F5259"/>
    <w:rsid w:val="003F55BA"/>
    <w:rsid w:val="003F5F74"/>
    <w:rsid w:val="003F663A"/>
    <w:rsid w:val="003F6727"/>
    <w:rsid w:val="003F67D9"/>
    <w:rsid w:val="003F6B23"/>
    <w:rsid w:val="003F6D47"/>
    <w:rsid w:val="003F706A"/>
    <w:rsid w:val="0040034E"/>
    <w:rsid w:val="004016D3"/>
    <w:rsid w:val="00401B97"/>
    <w:rsid w:val="00401E50"/>
    <w:rsid w:val="0040225B"/>
    <w:rsid w:val="0040278C"/>
    <w:rsid w:val="0040298D"/>
    <w:rsid w:val="00402993"/>
    <w:rsid w:val="00402A79"/>
    <w:rsid w:val="00403F06"/>
    <w:rsid w:val="004060B2"/>
    <w:rsid w:val="00406938"/>
    <w:rsid w:val="00406F82"/>
    <w:rsid w:val="00407B85"/>
    <w:rsid w:val="00407E3C"/>
    <w:rsid w:val="004101EC"/>
    <w:rsid w:val="00411EE2"/>
    <w:rsid w:val="004125B2"/>
    <w:rsid w:val="00412688"/>
    <w:rsid w:val="00413935"/>
    <w:rsid w:val="0041403B"/>
    <w:rsid w:val="004141E7"/>
    <w:rsid w:val="00415412"/>
    <w:rsid w:val="004158E1"/>
    <w:rsid w:val="00415CE1"/>
    <w:rsid w:val="004167D6"/>
    <w:rsid w:val="004169A8"/>
    <w:rsid w:val="00417059"/>
    <w:rsid w:val="00417127"/>
    <w:rsid w:val="00417899"/>
    <w:rsid w:val="00417AA5"/>
    <w:rsid w:val="00420009"/>
    <w:rsid w:val="00421AE1"/>
    <w:rsid w:val="00422EE3"/>
    <w:rsid w:val="00423423"/>
    <w:rsid w:val="004245A0"/>
    <w:rsid w:val="00424D11"/>
    <w:rsid w:val="004258DD"/>
    <w:rsid w:val="004259FC"/>
    <w:rsid w:val="00425BED"/>
    <w:rsid w:val="004260C8"/>
    <w:rsid w:val="00426116"/>
    <w:rsid w:val="00426D35"/>
    <w:rsid w:val="004275C0"/>
    <w:rsid w:val="00427922"/>
    <w:rsid w:val="00427B30"/>
    <w:rsid w:val="00430C4C"/>
    <w:rsid w:val="00430EF5"/>
    <w:rsid w:val="00432358"/>
    <w:rsid w:val="00432E2A"/>
    <w:rsid w:val="004334B5"/>
    <w:rsid w:val="00433862"/>
    <w:rsid w:val="004339C5"/>
    <w:rsid w:val="00434189"/>
    <w:rsid w:val="00434366"/>
    <w:rsid w:val="00434406"/>
    <w:rsid w:val="00434DC2"/>
    <w:rsid w:val="00434FD3"/>
    <w:rsid w:val="004353A9"/>
    <w:rsid w:val="00436B59"/>
    <w:rsid w:val="00436F4A"/>
    <w:rsid w:val="00437CA7"/>
    <w:rsid w:val="00437E4F"/>
    <w:rsid w:val="004404E2"/>
    <w:rsid w:val="004404ED"/>
    <w:rsid w:val="0044303B"/>
    <w:rsid w:val="00443822"/>
    <w:rsid w:val="00443CCB"/>
    <w:rsid w:val="00443ECD"/>
    <w:rsid w:val="00443F15"/>
    <w:rsid w:val="00445649"/>
    <w:rsid w:val="00445A6B"/>
    <w:rsid w:val="004474E0"/>
    <w:rsid w:val="0044789C"/>
    <w:rsid w:val="00450460"/>
    <w:rsid w:val="00450B9F"/>
    <w:rsid w:val="00450FA2"/>
    <w:rsid w:val="004511ED"/>
    <w:rsid w:val="0045167E"/>
    <w:rsid w:val="004516F6"/>
    <w:rsid w:val="00451E2A"/>
    <w:rsid w:val="00452D30"/>
    <w:rsid w:val="00452D8E"/>
    <w:rsid w:val="00453128"/>
    <w:rsid w:val="00453A57"/>
    <w:rsid w:val="004540C1"/>
    <w:rsid w:val="00454260"/>
    <w:rsid w:val="00454709"/>
    <w:rsid w:val="00455F5D"/>
    <w:rsid w:val="0045605F"/>
    <w:rsid w:val="00456275"/>
    <w:rsid w:val="00456508"/>
    <w:rsid w:val="00456D1C"/>
    <w:rsid w:val="00457309"/>
    <w:rsid w:val="0045795B"/>
    <w:rsid w:val="00460045"/>
    <w:rsid w:val="00460576"/>
    <w:rsid w:val="00460F1E"/>
    <w:rsid w:val="00461415"/>
    <w:rsid w:val="00461EAD"/>
    <w:rsid w:val="004620FE"/>
    <w:rsid w:val="004632FC"/>
    <w:rsid w:val="00463B84"/>
    <w:rsid w:val="0046412A"/>
    <w:rsid w:val="00464CBB"/>
    <w:rsid w:val="004653CF"/>
    <w:rsid w:val="004660E7"/>
    <w:rsid w:val="00466381"/>
    <w:rsid w:val="00466A46"/>
    <w:rsid w:val="00466BD7"/>
    <w:rsid w:val="00466D91"/>
    <w:rsid w:val="00466F89"/>
    <w:rsid w:val="00466FE1"/>
    <w:rsid w:val="004674CD"/>
    <w:rsid w:val="004674DD"/>
    <w:rsid w:val="004712CE"/>
    <w:rsid w:val="00471AB3"/>
    <w:rsid w:val="00471EE7"/>
    <w:rsid w:val="004729E9"/>
    <w:rsid w:val="00472E68"/>
    <w:rsid w:val="0047302E"/>
    <w:rsid w:val="00473657"/>
    <w:rsid w:val="00474394"/>
    <w:rsid w:val="004749B5"/>
    <w:rsid w:val="00475249"/>
    <w:rsid w:val="004758D5"/>
    <w:rsid w:val="00475DF8"/>
    <w:rsid w:val="00476011"/>
    <w:rsid w:val="00476067"/>
    <w:rsid w:val="004777ED"/>
    <w:rsid w:val="00477ABA"/>
    <w:rsid w:val="00477C08"/>
    <w:rsid w:val="004801C5"/>
    <w:rsid w:val="00481B1F"/>
    <w:rsid w:val="00482222"/>
    <w:rsid w:val="00483956"/>
    <w:rsid w:val="0048550B"/>
    <w:rsid w:val="0048593C"/>
    <w:rsid w:val="00485AA7"/>
    <w:rsid w:val="00486713"/>
    <w:rsid w:val="004867FB"/>
    <w:rsid w:val="00487582"/>
    <w:rsid w:val="00487867"/>
    <w:rsid w:val="004903D4"/>
    <w:rsid w:val="00490D4F"/>
    <w:rsid w:val="00492591"/>
    <w:rsid w:val="004930F1"/>
    <w:rsid w:val="00494523"/>
    <w:rsid w:val="00494779"/>
    <w:rsid w:val="004950C9"/>
    <w:rsid w:val="0049531A"/>
    <w:rsid w:val="00496055"/>
    <w:rsid w:val="0049722A"/>
    <w:rsid w:val="004974A9"/>
    <w:rsid w:val="00497931"/>
    <w:rsid w:val="00497D8A"/>
    <w:rsid w:val="004A05AB"/>
    <w:rsid w:val="004A0AB6"/>
    <w:rsid w:val="004A17F4"/>
    <w:rsid w:val="004A1811"/>
    <w:rsid w:val="004A2A13"/>
    <w:rsid w:val="004A2D12"/>
    <w:rsid w:val="004A3735"/>
    <w:rsid w:val="004A3E68"/>
    <w:rsid w:val="004A4199"/>
    <w:rsid w:val="004A43AD"/>
    <w:rsid w:val="004A4B08"/>
    <w:rsid w:val="004A4CC8"/>
    <w:rsid w:val="004A51CA"/>
    <w:rsid w:val="004A6114"/>
    <w:rsid w:val="004A6254"/>
    <w:rsid w:val="004A6824"/>
    <w:rsid w:val="004A6DFC"/>
    <w:rsid w:val="004A7CF3"/>
    <w:rsid w:val="004B06B1"/>
    <w:rsid w:val="004B0FB1"/>
    <w:rsid w:val="004B1BAD"/>
    <w:rsid w:val="004B1C13"/>
    <w:rsid w:val="004B284F"/>
    <w:rsid w:val="004B2B74"/>
    <w:rsid w:val="004B31BD"/>
    <w:rsid w:val="004B35BA"/>
    <w:rsid w:val="004B3ECB"/>
    <w:rsid w:val="004B5568"/>
    <w:rsid w:val="004B5BC9"/>
    <w:rsid w:val="004B6677"/>
    <w:rsid w:val="004B79BD"/>
    <w:rsid w:val="004B7A87"/>
    <w:rsid w:val="004C12C3"/>
    <w:rsid w:val="004C15DA"/>
    <w:rsid w:val="004C166C"/>
    <w:rsid w:val="004C1DD4"/>
    <w:rsid w:val="004C1F4C"/>
    <w:rsid w:val="004C2EC2"/>
    <w:rsid w:val="004C3A14"/>
    <w:rsid w:val="004C3B5C"/>
    <w:rsid w:val="004C3CAD"/>
    <w:rsid w:val="004C47A4"/>
    <w:rsid w:val="004C4CF6"/>
    <w:rsid w:val="004C4EA9"/>
    <w:rsid w:val="004C5336"/>
    <w:rsid w:val="004C5A2F"/>
    <w:rsid w:val="004C5BC8"/>
    <w:rsid w:val="004C6853"/>
    <w:rsid w:val="004C6859"/>
    <w:rsid w:val="004C774C"/>
    <w:rsid w:val="004D009C"/>
    <w:rsid w:val="004D187B"/>
    <w:rsid w:val="004D1A7D"/>
    <w:rsid w:val="004D1EA7"/>
    <w:rsid w:val="004D2AFC"/>
    <w:rsid w:val="004D354F"/>
    <w:rsid w:val="004D39F0"/>
    <w:rsid w:val="004D3BC8"/>
    <w:rsid w:val="004D4AEE"/>
    <w:rsid w:val="004D4BF2"/>
    <w:rsid w:val="004D5C56"/>
    <w:rsid w:val="004D77C0"/>
    <w:rsid w:val="004E0840"/>
    <w:rsid w:val="004E0B3E"/>
    <w:rsid w:val="004E250E"/>
    <w:rsid w:val="004E4183"/>
    <w:rsid w:val="004E43B5"/>
    <w:rsid w:val="004E4820"/>
    <w:rsid w:val="004E4AB9"/>
    <w:rsid w:val="004E5DF5"/>
    <w:rsid w:val="004E5E63"/>
    <w:rsid w:val="004E690E"/>
    <w:rsid w:val="004E6C7F"/>
    <w:rsid w:val="004E74F4"/>
    <w:rsid w:val="004E7B82"/>
    <w:rsid w:val="004E7E9F"/>
    <w:rsid w:val="004E7EE2"/>
    <w:rsid w:val="004F0CDD"/>
    <w:rsid w:val="004F1A98"/>
    <w:rsid w:val="004F1C30"/>
    <w:rsid w:val="004F1D07"/>
    <w:rsid w:val="004F1F56"/>
    <w:rsid w:val="004F2106"/>
    <w:rsid w:val="004F2C84"/>
    <w:rsid w:val="004F2D39"/>
    <w:rsid w:val="004F4A6D"/>
    <w:rsid w:val="004F500B"/>
    <w:rsid w:val="004F5C52"/>
    <w:rsid w:val="004F7741"/>
    <w:rsid w:val="00500A2C"/>
    <w:rsid w:val="005016F7"/>
    <w:rsid w:val="0050202B"/>
    <w:rsid w:val="00502339"/>
    <w:rsid w:val="00502CF1"/>
    <w:rsid w:val="00502D3D"/>
    <w:rsid w:val="00503453"/>
    <w:rsid w:val="0050441E"/>
    <w:rsid w:val="00505E33"/>
    <w:rsid w:val="00506368"/>
    <w:rsid w:val="0050650C"/>
    <w:rsid w:val="00506B18"/>
    <w:rsid w:val="00511200"/>
    <w:rsid w:val="005115E1"/>
    <w:rsid w:val="005118C2"/>
    <w:rsid w:val="00512576"/>
    <w:rsid w:val="00512891"/>
    <w:rsid w:val="00512E38"/>
    <w:rsid w:val="005136F7"/>
    <w:rsid w:val="0051373B"/>
    <w:rsid w:val="005163F7"/>
    <w:rsid w:val="00516467"/>
    <w:rsid w:val="00516BBE"/>
    <w:rsid w:val="0052004F"/>
    <w:rsid w:val="00520FD3"/>
    <w:rsid w:val="00522539"/>
    <w:rsid w:val="00523659"/>
    <w:rsid w:val="00523757"/>
    <w:rsid w:val="00523E6E"/>
    <w:rsid w:val="00523F6B"/>
    <w:rsid w:val="0052422E"/>
    <w:rsid w:val="005245E5"/>
    <w:rsid w:val="00524EB2"/>
    <w:rsid w:val="00525AA5"/>
    <w:rsid w:val="00526FD0"/>
    <w:rsid w:val="00530944"/>
    <w:rsid w:val="00530B4B"/>
    <w:rsid w:val="00530C00"/>
    <w:rsid w:val="00530F23"/>
    <w:rsid w:val="0053150C"/>
    <w:rsid w:val="00531C3C"/>
    <w:rsid w:val="00532550"/>
    <w:rsid w:val="00532C48"/>
    <w:rsid w:val="0053322D"/>
    <w:rsid w:val="00533CEB"/>
    <w:rsid w:val="00534701"/>
    <w:rsid w:val="00535902"/>
    <w:rsid w:val="005363FE"/>
    <w:rsid w:val="00540489"/>
    <w:rsid w:val="00540EDF"/>
    <w:rsid w:val="00541DB6"/>
    <w:rsid w:val="00542090"/>
    <w:rsid w:val="0054252A"/>
    <w:rsid w:val="00542AE0"/>
    <w:rsid w:val="00542F28"/>
    <w:rsid w:val="005434C9"/>
    <w:rsid w:val="00543F93"/>
    <w:rsid w:val="00544CD4"/>
    <w:rsid w:val="00545F69"/>
    <w:rsid w:val="005460CB"/>
    <w:rsid w:val="005469BA"/>
    <w:rsid w:val="005469CC"/>
    <w:rsid w:val="00547EBF"/>
    <w:rsid w:val="00550F17"/>
    <w:rsid w:val="00551888"/>
    <w:rsid w:val="0055195F"/>
    <w:rsid w:val="00552519"/>
    <w:rsid w:val="00552B8B"/>
    <w:rsid w:val="00552C80"/>
    <w:rsid w:val="00552DB6"/>
    <w:rsid w:val="00553325"/>
    <w:rsid w:val="00553C5B"/>
    <w:rsid w:val="0055415D"/>
    <w:rsid w:val="00554306"/>
    <w:rsid w:val="00554379"/>
    <w:rsid w:val="00554FC0"/>
    <w:rsid w:val="00555BA8"/>
    <w:rsid w:val="00555E60"/>
    <w:rsid w:val="00555EEE"/>
    <w:rsid w:val="0055612F"/>
    <w:rsid w:val="00556214"/>
    <w:rsid w:val="005570F7"/>
    <w:rsid w:val="00557431"/>
    <w:rsid w:val="00560756"/>
    <w:rsid w:val="00561216"/>
    <w:rsid w:val="00561615"/>
    <w:rsid w:val="005625F6"/>
    <w:rsid w:val="005630E4"/>
    <w:rsid w:val="00563824"/>
    <w:rsid w:val="00563E3E"/>
    <w:rsid w:val="00564096"/>
    <w:rsid w:val="0056484C"/>
    <w:rsid w:val="0056594D"/>
    <w:rsid w:val="00565D69"/>
    <w:rsid w:val="005660A3"/>
    <w:rsid w:val="005661E2"/>
    <w:rsid w:val="00570785"/>
    <w:rsid w:val="00571244"/>
    <w:rsid w:val="005728F0"/>
    <w:rsid w:val="00572A88"/>
    <w:rsid w:val="00574A16"/>
    <w:rsid w:val="00574D14"/>
    <w:rsid w:val="005759A9"/>
    <w:rsid w:val="0057614B"/>
    <w:rsid w:val="005761C9"/>
    <w:rsid w:val="00576A89"/>
    <w:rsid w:val="0057731B"/>
    <w:rsid w:val="00577515"/>
    <w:rsid w:val="005776C9"/>
    <w:rsid w:val="00577C8C"/>
    <w:rsid w:val="00580065"/>
    <w:rsid w:val="0058024F"/>
    <w:rsid w:val="0058039F"/>
    <w:rsid w:val="00580BC9"/>
    <w:rsid w:val="00581632"/>
    <w:rsid w:val="00581C2F"/>
    <w:rsid w:val="00582E85"/>
    <w:rsid w:val="0058354E"/>
    <w:rsid w:val="0058359D"/>
    <w:rsid w:val="00583B78"/>
    <w:rsid w:val="00583D40"/>
    <w:rsid w:val="00583E1F"/>
    <w:rsid w:val="0058429E"/>
    <w:rsid w:val="00584C8E"/>
    <w:rsid w:val="005859EA"/>
    <w:rsid w:val="005874D7"/>
    <w:rsid w:val="00590248"/>
    <w:rsid w:val="0059129A"/>
    <w:rsid w:val="00592382"/>
    <w:rsid w:val="005930B2"/>
    <w:rsid w:val="0059311A"/>
    <w:rsid w:val="0059348C"/>
    <w:rsid w:val="00593ED6"/>
    <w:rsid w:val="00594239"/>
    <w:rsid w:val="00594B8B"/>
    <w:rsid w:val="00595553"/>
    <w:rsid w:val="005958B2"/>
    <w:rsid w:val="00595B8F"/>
    <w:rsid w:val="005966FF"/>
    <w:rsid w:val="00597C48"/>
    <w:rsid w:val="005A0939"/>
    <w:rsid w:val="005A18B1"/>
    <w:rsid w:val="005A1D0C"/>
    <w:rsid w:val="005A228C"/>
    <w:rsid w:val="005A251A"/>
    <w:rsid w:val="005A2A5D"/>
    <w:rsid w:val="005A2D00"/>
    <w:rsid w:val="005A3B01"/>
    <w:rsid w:val="005A3D03"/>
    <w:rsid w:val="005A4E45"/>
    <w:rsid w:val="005A4E94"/>
    <w:rsid w:val="005A57C8"/>
    <w:rsid w:val="005A58AC"/>
    <w:rsid w:val="005A6028"/>
    <w:rsid w:val="005A64EB"/>
    <w:rsid w:val="005A7D1C"/>
    <w:rsid w:val="005B07BC"/>
    <w:rsid w:val="005B1372"/>
    <w:rsid w:val="005B25F7"/>
    <w:rsid w:val="005B2E1D"/>
    <w:rsid w:val="005B2ECC"/>
    <w:rsid w:val="005B3317"/>
    <w:rsid w:val="005B332B"/>
    <w:rsid w:val="005C0601"/>
    <w:rsid w:val="005C0B29"/>
    <w:rsid w:val="005C11F0"/>
    <w:rsid w:val="005C2582"/>
    <w:rsid w:val="005C3667"/>
    <w:rsid w:val="005C439D"/>
    <w:rsid w:val="005C4ADA"/>
    <w:rsid w:val="005C4F71"/>
    <w:rsid w:val="005C4F8A"/>
    <w:rsid w:val="005C58EB"/>
    <w:rsid w:val="005C5C59"/>
    <w:rsid w:val="005C634E"/>
    <w:rsid w:val="005C716E"/>
    <w:rsid w:val="005C773E"/>
    <w:rsid w:val="005C7A32"/>
    <w:rsid w:val="005C7A36"/>
    <w:rsid w:val="005D0B48"/>
    <w:rsid w:val="005D2055"/>
    <w:rsid w:val="005D3B21"/>
    <w:rsid w:val="005D4315"/>
    <w:rsid w:val="005D449E"/>
    <w:rsid w:val="005D462E"/>
    <w:rsid w:val="005D4BC6"/>
    <w:rsid w:val="005D546A"/>
    <w:rsid w:val="005D59D8"/>
    <w:rsid w:val="005D59DA"/>
    <w:rsid w:val="005D5CE8"/>
    <w:rsid w:val="005D69E0"/>
    <w:rsid w:val="005D7976"/>
    <w:rsid w:val="005E0B9E"/>
    <w:rsid w:val="005E1839"/>
    <w:rsid w:val="005E19E9"/>
    <w:rsid w:val="005E23B8"/>
    <w:rsid w:val="005E2BF8"/>
    <w:rsid w:val="005E31C2"/>
    <w:rsid w:val="005E3728"/>
    <w:rsid w:val="005E47DE"/>
    <w:rsid w:val="005E5357"/>
    <w:rsid w:val="005E58EB"/>
    <w:rsid w:val="005E5D07"/>
    <w:rsid w:val="005E6585"/>
    <w:rsid w:val="005E6A22"/>
    <w:rsid w:val="005E7475"/>
    <w:rsid w:val="005E7D47"/>
    <w:rsid w:val="005F0123"/>
    <w:rsid w:val="005F1177"/>
    <w:rsid w:val="005F1718"/>
    <w:rsid w:val="005F2B86"/>
    <w:rsid w:val="005F2BE9"/>
    <w:rsid w:val="005F2EF5"/>
    <w:rsid w:val="005F32A7"/>
    <w:rsid w:val="005F4840"/>
    <w:rsid w:val="005F5420"/>
    <w:rsid w:val="005F600C"/>
    <w:rsid w:val="005F72FA"/>
    <w:rsid w:val="00600148"/>
    <w:rsid w:val="00600B48"/>
    <w:rsid w:val="006014E6"/>
    <w:rsid w:val="006019E9"/>
    <w:rsid w:val="00602189"/>
    <w:rsid w:val="00602693"/>
    <w:rsid w:val="00602865"/>
    <w:rsid w:val="00604199"/>
    <w:rsid w:val="00604845"/>
    <w:rsid w:val="006048F3"/>
    <w:rsid w:val="00605007"/>
    <w:rsid w:val="00605550"/>
    <w:rsid w:val="00606A45"/>
    <w:rsid w:val="00606E5B"/>
    <w:rsid w:val="00607685"/>
    <w:rsid w:val="0060790E"/>
    <w:rsid w:val="00610473"/>
    <w:rsid w:val="0061079A"/>
    <w:rsid w:val="006107D4"/>
    <w:rsid w:val="00612417"/>
    <w:rsid w:val="0061264E"/>
    <w:rsid w:val="006132EA"/>
    <w:rsid w:val="00613E67"/>
    <w:rsid w:val="00614580"/>
    <w:rsid w:val="00614DD4"/>
    <w:rsid w:val="0061571D"/>
    <w:rsid w:val="00615F21"/>
    <w:rsid w:val="006167B3"/>
    <w:rsid w:val="006169CB"/>
    <w:rsid w:val="00616B08"/>
    <w:rsid w:val="00616B4B"/>
    <w:rsid w:val="006173F8"/>
    <w:rsid w:val="00620067"/>
    <w:rsid w:val="00620737"/>
    <w:rsid w:val="0062149B"/>
    <w:rsid w:val="00621A14"/>
    <w:rsid w:val="00621A96"/>
    <w:rsid w:val="0062204B"/>
    <w:rsid w:val="006230DA"/>
    <w:rsid w:val="0062380E"/>
    <w:rsid w:val="00623F45"/>
    <w:rsid w:val="00624311"/>
    <w:rsid w:val="00624F64"/>
    <w:rsid w:val="006253D8"/>
    <w:rsid w:val="00625A7A"/>
    <w:rsid w:val="00626B15"/>
    <w:rsid w:val="006277A2"/>
    <w:rsid w:val="00627EC9"/>
    <w:rsid w:val="00627FCC"/>
    <w:rsid w:val="006308C5"/>
    <w:rsid w:val="00631ED6"/>
    <w:rsid w:val="006320E3"/>
    <w:rsid w:val="006321C6"/>
    <w:rsid w:val="00632ACB"/>
    <w:rsid w:val="00633826"/>
    <w:rsid w:val="00635BAD"/>
    <w:rsid w:val="006361D7"/>
    <w:rsid w:val="00636638"/>
    <w:rsid w:val="00636DF3"/>
    <w:rsid w:val="00636F4E"/>
    <w:rsid w:val="006379CD"/>
    <w:rsid w:val="00637DB5"/>
    <w:rsid w:val="00640641"/>
    <w:rsid w:val="006413E2"/>
    <w:rsid w:val="00641841"/>
    <w:rsid w:val="00642235"/>
    <w:rsid w:val="006432B2"/>
    <w:rsid w:val="00643433"/>
    <w:rsid w:val="00643F2B"/>
    <w:rsid w:val="006442EA"/>
    <w:rsid w:val="006443A6"/>
    <w:rsid w:val="006459BC"/>
    <w:rsid w:val="00645C96"/>
    <w:rsid w:val="00647DD6"/>
    <w:rsid w:val="00650623"/>
    <w:rsid w:val="0065080B"/>
    <w:rsid w:val="00651621"/>
    <w:rsid w:val="0065209E"/>
    <w:rsid w:val="0065354E"/>
    <w:rsid w:val="00653B8B"/>
    <w:rsid w:val="00653C5E"/>
    <w:rsid w:val="00654F69"/>
    <w:rsid w:val="006557E2"/>
    <w:rsid w:val="00656ADE"/>
    <w:rsid w:val="0065726B"/>
    <w:rsid w:val="006576C0"/>
    <w:rsid w:val="006606E8"/>
    <w:rsid w:val="00661A17"/>
    <w:rsid w:val="00661EE9"/>
    <w:rsid w:val="006626F5"/>
    <w:rsid w:val="00662C89"/>
    <w:rsid w:val="00662CDF"/>
    <w:rsid w:val="00662DE7"/>
    <w:rsid w:val="00663A10"/>
    <w:rsid w:val="00663F2C"/>
    <w:rsid w:val="00664294"/>
    <w:rsid w:val="006642F8"/>
    <w:rsid w:val="006645AC"/>
    <w:rsid w:val="006645FD"/>
    <w:rsid w:val="006652E1"/>
    <w:rsid w:val="00665C0B"/>
    <w:rsid w:val="00666C5F"/>
    <w:rsid w:val="00666C60"/>
    <w:rsid w:val="006673D6"/>
    <w:rsid w:val="00667E8C"/>
    <w:rsid w:val="006705DA"/>
    <w:rsid w:val="00670F77"/>
    <w:rsid w:val="006710FD"/>
    <w:rsid w:val="00671133"/>
    <w:rsid w:val="006712C1"/>
    <w:rsid w:val="00671551"/>
    <w:rsid w:val="00671C9E"/>
    <w:rsid w:val="00674637"/>
    <w:rsid w:val="006759E7"/>
    <w:rsid w:val="00675A93"/>
    <w:rsid w:val="00676D64"/>
    <w:rsid w:val="00676EEF"/>
    <w:rsid w:val="00677020"/>
    <w:rsid w:val="006772D8"/>
    <w:rsid w:val="00677DD9"/>
    <w:rsid w:val="00680FBB"/>
    <w:rsid w:val="00681CE6"/>
    <w:rsid w:val="00682A76"/>
    <w:rsid w:val="00682F8C"/>
    <w:rsid w:val="00683034"/>
    <w:rsid w:val="00684DCB"/>
    <w:rsid w:val="00685319"/>
    <w:rsid w:val="00685595"/>
    <w:rsid w:val="00685B42"/>
    <w:rsid w:val="00685BDD"/>
    <w:rsid w:val="00685F2C"/>
    <w:rsid w:val="00687844"/>
    <w:rsid w:val="00687FA6"/>
    <w:rsid w:val="00690907"/>
    <w:rsid w:val="00690AC9"/>
    <w:rsid w:val="006917B9"/>
    <w:rsid w:val="00691ACF"/>
    <w:rsid w:val="00692182"/>
    <w:rsid w:val="006925E3"/>
    <w:rsid w:val="00692916"/>
    <w:rsid w:val="00692CC8"/>
    <w:rsid w:val="00692D22"/>
    <w:rsid w:val="00693137"/>
    <w:rsid w:val="00694F81"/>
    <w:rsid w:val="00696117"/>
    <w:rsid w:val="0069678F"/>
    <w:rsid w:val="00696E7B"/>
    <w:rsid w:val="00697095"/>
    <w:rsid w:val="00697B01"/>
    <w:rsid w:val="00697D23"/>
    <w:rsid w:val="006A015A"/>
    <w:rsid w:val="006A06F0"/>
    <w:rsid w:val="006A09C1"/>
    <w:rsid w:val="006A09D9"/>
    <w:rsid w:val="006A49A5"/>
    <w:rsid w:val="006A4B00"/>
    <w:rsid w:val="006A4F12"/>
    <w:rsid w:val="006A5644"/>
    <w:rsid w:val="006A5A2C"/>
    <w:rsid w:val="006A5B35"/>
    <w:rsid w:val="006A6D38"/>
    <w:rsid w:val="006A7008"/>
    <w:rsid w:val="006A7017"/>
    <w:rsid w:val="006A7954"/>
    <w:rsid w:val="006A7B01"/>
    <w:rsid w:val="006A7BE2"/>
    <w:rsid w:val="006A7CD1"/>
    <w:rsid w:val="006A7DFA"/>
    <w:rsid w:val="006B00ED"/>
    <w:rsid w:val="006B04B3"/>
    <w:rsid w:val="006B0CA8"/>
    <w:rsid w:val="006B0CD1"/>
    <w:rsid w:val="006B1716"/>
    <w:rsid w:val="006B1848"/>
    <w:rsid w:val="006B243B"/>
    <w:rsid w:val="006B2D40"/>
    <w:rsid w:val="006B308A"/>
    <w:rsid w:val="006B398E"/>
    <w:rsid w:val="006B4A3D"/>
    <w:rsid w:val="006B55F8"/>
    <w:rsid w:val="006B58B2"/>
    <w:rsid w:val="006B73C2"/>
    <w:rsid w:val="006C1408"/>
    <w:rsid w:val="006C1B0B"/>
    <w:rsid w:val="006C29F5"/>
    <w:rsid w:val="006C3349"/>
    <w:rsid w:val="006C597B"/>
    <w:rsid w:val="006D07B0"/>
    <w:rsid w:val="006D1083"/>
    <w:rsid w:val="006D176E"/>
    <w:rsid w:val="006D19EC"/>
    <w:rsid w:val="006D1A57"/>
    <w:rsid w:val="006D1EA6"/>
    <w:rsid w:val="006D2575"/>
    <w:rsid w:val="006D2B9E"/>
    <w:rsid w:val="006D2EAA"/>
    <w:rsid w:val="006D2FA7"/>
    <w:rsid w:val="006D309C"/>
    <w:rsid w:val="006D3E5F"/>
    <w:rsid w:val="006D455F"/>
    <w:rsid w:val="006D5BBF"/>
    <w:rsid w:val="006D5E03"/>
    <w:rsid w:val="006D7900"/>
    <w:rsid w:val="006D7B2F"/>
    <w:rsid w:val="006E066D"/>
    <w:rsid w:val="006E18ED"/>
    <w:rsid w:val="006E195A"/>
    <w:rsid w:val="006E2E01"/>
    <w:rsid w:val="006E35CE"/>
    <w:rsid w:val="006E3FA6"/>
    <w:rsid w:val="006E486B"/>
    <w:rsid w:val="006E4880"/>
    <w:rsid w:val="006E496C"/>
    <w:rsid w:val="006E497E"/>
    <w:rsid w:val="006E4E94"/>
    <w:rsid w:val="006E59A9"/>
    <w:rsid w:val="006E5A42"/>
    <w:rsid w:val="006E5B79"/>
    <w:rsid w:val="006E6D50"/>
    <w:rsid w:val="006F05C6"/>
    <w:rsid w:val="006F068B"/>
    <w:rsid w:val="006F15F8"/>
    <w:rsid w:val="006F2244"/>
    <w:rsid w:val="006F373C"/>
    <w:rsid w:val="006F3C87"/>
    <w:rsid w:val="006F3CD2"/>
    <w:rsid w:val="006F43F7"/>
    <w:rsid w:val="006F4606"/>
    <w:rsid w:val="006F5B5C"/>
    <w:rsid w:val="006F5BFF"/>
    <w:rsid w:val="006F5D69"/>
    <w:rsid w:val="006F64D2"/>
    <w:rsid w:val="006F6548"/>
    <w:rsid w:val="006F6684"/>
    <w:rsid w:val="006F6A1A"/>
    <w:rsid w:val="006F6AF3"/>
    <w:rsid w:val="006F7E6B"/>
    <w:rsid w:val="007002EC"/>
    <w:rsid w:val="007004A9"/>
    <w:rsid w:val="00700549"/>
    <w:rsid w:val="00701514"/>
    <w:rsid w:val="00701661"/>
    <w:rsid w:val="007027E5"/>
    <w:rsid w:val="007033B3"/>
    <w:rsid w:val="0070363E"/>
    <w:rsid w:val="0070491D"/>
    <w:rsid w:val="00704DF9"/>
    <w:rsid w:val="007058E5"/>
    <w:rsid w:val="00705A2E"/>
    <w:rsid w:val="007068BB"/>
    <w:rsid w:val="00706E06"/>
    <w:rsid w:val="0070745E"/>
    <w:rsid w:val="00707778"/>
    <w:rsid w:val="00707C2D"/>
    <w:rsid w:val="007101CA"/>
    <w:rsid w:val="00710205"/>
    <w:rsid w:val="00711F7C"/>
    <w:rsid w:val="00712755"/>
    <w:rsid w:val="00713A11"/>
    <w:rsid w:val="00715008"/>
    <w:rsid w:val="00715170"/>
    <w:rsid w:val="00715194"/>
    <w:rsid w:val="00715538"/>
    <w:rsid w:val="00716762"/>
    <w:rsid w:val="00717078"/>
    <w:rsid w:val="00717514"/>
    <w:rsid w:val="00717645"/>
    <w:rsid w:val="0072151A"/>
    <w:rsid w:val="0072220F"/>
    <w:rsid w:val="007229E0"/>
    <w:rsid w:val="007249C3"/>
    <w:rsid w:val="0072601F"/>
    <w:rsid w:val="00726197"/>
    <w:rsid w:val="00726A9F"/>
    <w:rsid w:val="00730113"/>
    <w:rsid w:val="00730211"/>
    <w:rsid w:val="00730AF1"/>
    <w:rsid w:val="00731B90"/>
    <w:rsid w:val="00732036"/>
    <w:rsid w:val="0073280C"/>
    <w:rsid w:val="007332A6"/>
    <w:rsid w:val="00733562"/>
    <w:rsid w:val="00734749"/>
    <w:rsid w:val="00734B5B"/>
    <w:rsid w:val="00734CFC"/>
    <w:rsid w:val="00734E4A"/>
    <w:rsid w:val="00735253"/>
    <w:rsid w:val="007367E6"/>
    <w:rsid w:val="00736E35"/>
    <w:rsid w:val="00737710"/>
    <w:rsid w:val="00737F0D"/>
    <w:rsid w:val="00740005"/>
    <w:rsid w:val="00740682"/>
    <w:rsid w:val="00740EFB"/>
    <w:rsid w:val="007415D5"/>
    <w:rsid w:val="007416C7"/>
    <w:rsid w:val="007418D1"/>
    <w:rsid w:val="00742A49"/>
    <w:rsid w:val="00743211"/>
    <w:rsid w:val="00744D53"/>
    <w:rsid w:val="0074529C"/>
    <w:rsid w:val="007467CC"/>
    <w:rsid w:val="00746A69"/>
    <w:rsid w:val="00747093"/>
    <w:rsid w:val="00747FDF"/>
    <w:rsid w:val="007501B8"/>
    <w:rsid w:val="00750212"/>
    <w:rsid w:val="00751E7B"/>
    <w:rsid w:val="00751F67"/>
    <w:rsid w:val="00751FC3"/>
    <w:rsid w:val="0075229A"/>
    <w:rsid w:val="00752434"/>
    <w:rsid w:val="007526EB"/>
    <w:rsid w:val="007529C1"/>
    <w:rsid w:val="00752A92"/>
    <w:rsid w:val="007536D9"/>
    <w:rsid w:val="007541F6"/>
    <w:rsid w:val="007549C3"/>
    <w:rsid w:val="0075600E"/>
    <w:rsid w:val="0075619F"/>
    <w:rsid w:val="00756BE6"/>
    <w:rsid w:val="00757446"/>
    <w:rsid w:val="00757FAD"/>
    <w:rsid w:val="00760DBC"/>
    <w:rsid w:val="00761184"/>
    <w:rsid w:val="00761B5D"/>
    <w:rsid w:val="00761EE7"/>
    <w:rsid w:val="007624AA"/>
    <w:rsid w:val="00762780"/>
    <w:rsid w:val="00762911"/>
    <w:rsid w:val="00762B94"/>
    <w:rsid w:val="00762BC2"/>
    <w:rsid w:val="007630C6"/>
    <w:rsid w:val="007634CA"/>
    <w:rsid w:val="00763D81"/>
    <w:rsid w:val="00763F8C"/>
    <w:rsid w:val="00764D1B"/>
    <w:rsid w:val="0076634B"/>
    <w:rsid w:val="00766EE9"/>
    <w:rsid w:val="007673F6"/>
    <w:rsid w:val="007702A6"/>
    <w:rsid w:val="00770FA8"/>
    <w:rsid w:val="00771640"/>
    <w:rsid w:val="00772386"/>
    <w:rsid w:val="00772911"/>
    <w:rsid w:val="00772E8C"/>
    <w:rsid w:val="00773C7D"/>
    <w:rsid w:val="007745DC"/>
    <w:rsid w:val="0077551F"/>
    <w:rsid w:val="00777477"/>
    <w:rsid w:val="007776CD"/>
    <w:rsid w:val="00777BE5"/>
    <w:rsid w:val="00781944"/>
    <w:rsid w:val="00783662"/>
    <w:rsid w:val="0078384B"/>
    <w:rsid w:val="00783E13"/>
    <w:rsid w:val="0078408E"/>
    <w:rsid w:val="00786282"/>
    <w:rsid w:val="00786E3F"/>
    <w:rsid w:val="00790DD3"/>
    <w:rsid w:val="007912A7"/>
    <w:rsid w:val="00791389"/>
    <w:rsid w:val="007919CB"/>
    <w:rsid w:val="00791C60"/>
    <w:rsid w:val="00793F2C"/>
    <w:rsid w:val="00795F54"/>
    <w:rsid w:val="00796E3E"/>
    <w:rsid w:val="00797E12"/>
    <w:rsid w:val="007A05A4"/>
    <w:rsid w:val="007A0690"/>
    <w:rsid w:val="007A08F5"/>
    <w:rsid w:val="007A1624"/>
    <w:rsid w:val="007A19C5"/>
    <w:rsid w:val="007A1A2B"/>
    <w:rsid w:val="007A1AA8"/>
    <w:rsid w:val="007A2187"/>
    <w:rsid w:val="007A2476"/>
    <w:rsid w:val="007A259A"/>
    <w:rsid w:val="007A3C2C"/>
    <w:rsid w:val="007A56D6"/>
    <w:rsid w:val="007A60F6"/>
    <w:rsid w:val="007A6430"/>
    <w:rsid w:val="007A718B"/>
    <w:rsid w:val="007B155C"/>
    <w:rsid w:val="007B187A"/>
    <w:rsid w:val="007B1E78"/>
    <w:rsid w:val="007B204B"/>
    <w:rsid w:val="007B30DF"/>
    <w:rsid w:val="007B4E48"/>
    <w:rsid w:val="007B52AD"/>
    <w:rsid w:val="007B610E"/>
    <w:rsid w:val="007B611D"/>
    <w:rsid w:val="007B621E"/>
    <w:rsid w:val="007B69A4"/>
    <w:rsid w:val="007B6F95"/>
    <w:rsid w:val="007B7610"/>
    <w:rsid w:val="007B798C"/>
    <w:rsid w:val="007B7FBB"/>
    <w:rsid w:val="007C1791"/>
    <w:rsid w:val="007C184B"/>
    <w:rsid w:val="007C1A1E"/>
    <w:rsid w:val="007C2B53"/>
    <w:rsid w:val="007C4656"/>
    <w:rsid w:val="007C4B52"/>
    <w:rsid w:val="007C52FF"/>
    <w:rsid w:val="007C55DD"/>
    <w:rsid w:val="007C59DF"/>
    <w:rsid w:val="007C59ED"/>
    <w:rsid w:val="007C5AB4"/>
    <w:rsid w:val="007C7FC5"/>
    <w:rsid w:val="007D1329"/>
    <w:rsid w:val="007D1945"/>
    <w:rsid w:val="007D1A38"/>
    <w:rsid w:val="007D412F"/>
    <w:rsid w:val="007D4176"/>
    <w:rsid w:val="007D4A94"/>
    <w:rsid w:val="007D4DEC"/>
    <w:rsid w:val="007D5A6A"/>
    <w:rsid w:val="007E0709"/>
    <w:rsid w:val="007E0D98"/>
    <w:rsid w:val="007E135D"/>
    <w:rsid w:val="007E14E8"/>
    <w:rsid w:val="007E1AC8"/>
    <w:rsid w:val="007E1D91"/>
    <w:rsid w:val="007E3834"/>
    <w:rsid w:val="007E3957"/>
    <w:rsid w:val="007E3A34"/>
    <w:rsid w:val="007E4348"/>
    <w:rsid w:val="007E473A"/>
    <w:rsid w:val="007E4C30"/>
    <w:rsid w:val="007E5248"/>
    <w:rsid w:val="007E53D7"/>
    <w:rsid w:val="007E5821"/>
    <w:rsid w:val="007E60D9"/>
    <w:rsid w:val="007E7146"/>
    <w:rsid w:val="007E726F"/>
    <w:rsid w:val="007E73C1"/>
    <w:rsid w:val="007E7651"/>
    <w:rsid w:val="007E7937"/>
    <w:rsid w:val="007E7989"/>
    <w:rsid w:val="007E7AE0"/>
    <w:rsid w:val="007E7F76"/>
    <w:rsid w:val="007F0DB2"/>
    <w:rsid w:val="007F1893"/>
    <w:rsid w:val="007F28B1"/>
    <w:rsid w:val="007F28DC"/>
    <w:rsid w:val="007F43FA"/>
    <w:rsid w:val="007F4622"/>
    <w:rsid w:val="007F4962"/>
    <w:rsid w:val="007F4D0A"/>
    <w:rsid w:val="007F611E"/>
    <w:rsid w:val="007F6EBC"/>
    <w:rsid w:val="008000D0"/>
    <w:rsid w:val="008009E4"/>
    <w:rsid w:val="008010BC"/>
    <w:rsid w:val="00801300"/>
    <w:rsid w:val="008016F4"/>
    <w:rsid w:val="0080173F"/>
    <w:rsid w:val="00803582"/>
    <w:rsid w:val="00803EFE"/>
    <w:rsid w:val="008042B5"/>
    <w:rsid w:val="008049DF"/>
    <w:rsid w:val="00805366"/>
    <w:rsid w:val="00805752"/>
    <w:rsid w:val="00805755"/>
    <w:rsid w:val="00806641"/>
    <w:rsid w:val="00806DB4"/>
    <w:rsid w:val="00807457"/>
    <w:rsid w:val="00811449"/>
    <w:rsid w:val="00811BAE"/>
    <w:rsid w:val="0081307D"/>
    <w:rsid w:val="008133FB"/>
    <w:rsid w:val="00813AE8"/>
    <w:rsid w:val="00814886"/>
    <w:rsid w:val="008157D4"/>
    <w:rsid w:val="008162B4"/>
    <w:rsid w:val="008162F3"/>
    <w:rsid w:val="00816513"/>
    <w:rsid w:val="00817673"/>
    <w:rsid w:val="00817B66"/>
    <w:rsid w:val="00817C32"/>
    <w:rsid w:val="00817CE4"/>
    <w:rsid w:val="008200CA"/>
    <w:rsid w:val="008213FB"/>
    <w:rsid w:val="00821662"/>
    <w:rsid w:val="00821AF2"/>
    <w:rsid w:val="008225C1"/>
    <w:rsid w:val="008229EF"/>
    <w:rsid w:val="0082413D"/>
    <w:rsid w:val="00825255"/>
    <w:rsid w:val="00825533"/>
    <w:rsid w:val="008263D8"/>
    <w:rsid w:val="008272F9"/>
    <w:rsid w:val="008308B5"/>
    <w:rsid w:val="00830E7F"/>
    <w:rsid w:val="00831128"/>
    <w:rsid w:val="0083151B"/>
    <w:rsid w:val="00831A2F"/>
    <w:rsid w:val="008325E9"/>
    <w:rsid w:val="0083302B"/>
    <w:rsid w:val="008331F6"/>
    <w:rsid w:val="00833341"/>
    <w:rsid w:val="008335F9"/>
    <w:rsid w:val="008339EE"/>
    <w:rsid w:val="00834CAA"/>
    <w:rsid w:val="008351F0"/>
    <w:rsid w:val="00835221"/>
    <w:rsid w:val="00835B53"/>
    <w:rsid w:val="0083610D"/>
    <w:rsid w:val="00836A1D"/>
    <w:rsid w:val="00836EB4"/>
    <w:rsid w:val="008414E1"/>
    <w:rsid w:val="008419A5"/>
    <w:rsid w:val="008425DC"/>
    <w:rsid w:val="00842A0E"/>
    <w:rsid w:val="00842A1C"/>
    <w:rsid w:val="00842C84"/>
    <w:rsid w:val="00842E34"/>
    <w:rsid w:val="0084364F"/>
    <w:rsid w:val="00843D99"/>
    <w:rsid w:val="00843F77"/>
    <w:rsid w:val="00844311"/>
    <w:rsid w:val="00844B64"/>
    <w:rsid w:val="00844CA1"/>
    <w:rsid w:val="00845B83"/>
    <w:rsid w:val="0084615C"/>
    <w:rsid w:val="008473DB"/>
    <w:rsid w:val="00847654"/>
    <w:rsid w:val="008503ED"/>
    <w:rsid w:val="00850866"/>
    <w:rsid w:val="0085158E"/>
    <w:rsid w:val="00853B43"/>
    <w:rsid w:val="00853CB9"/>
    <w:rsid w:val="00854CEE"/>
    <w:rsid w:val="00855916"/>
    <w:rsid w:val="00855C40"/>
    <w:rsid w:val="00855D5A"/>
    <w:rsid w:val="00856D5E"/>
    <w:rsid w:val="0085725D"/>
    <w:rsid w:val="00857E1B"/>
    <w:rsid w:val="00857E65"/>
    <w:rsid w:val="00857EB4"/>
    <w:rsid w:val="008618FD"/>
    <w:rsid w:val="00863DC8"/>
    <w:rsid w:val="00863E1F"/>
    <w:rsid w:val="00863EBB"/>
    <w:rsid w:val="00863FAE"/>
    <w:rsid w:val="00864B05"/>
    <w:rsid w:val="00864F34"/>
    <w:rsid w:val="00867A60"/>
    <w:rsid w:val="008700F4"/>
    <w:rsid w:val="00870332"/>
    <w:rsid w:val="00870BF6"/>
    <w:rsid w:val="0087128B"/>
    <w:rsid w:val="0087280E"/>
    <w:rsid w:val="00872DC6"/>
    <w:rsid w:val="008738C6"/>
    <w:rsid w:val="00873B66"/>
    <w:rsid w:val="00873F68"/>
    <w:rsid w:val="0087421C"/>
    <w:rsid w:val="00874294"/>
    <w:rsid w:val="0087466D"/>
    <w:rsid w:val="00875871"/>
    <w:rsid w:val="0087618A"/>
    <w:rsid w:val="00876B0F"/>
    <w:rsid w:val="008774EF"/>
    <w:rsid w:val="00877B2A"/>
    <w:rsid w:val="008800D0"/>
    <w:rsid w:val="008804D2"/>
    <w:rsid w:val="00881A2E"/>
    <w:rsid w:val="008829E9"/>
    <w:rsid w:val="0088309C"/>
    <w:rsid w:val="00883906"/>
    <w:rsid w:val="00883E55"/>
    <w:rsid w:val="00884A30"/>
    <w:rsid w:val="008857E4"/>
    <w:rsid w:val="00885DED"/>
    <w:rsid w:val="00885E3C"/>
    <w:rsid w:val="0088677C"/>
    <w:rsid w:val="00887D56"/>
    <w:rsid w:val="0089156B"/>
    <w:rsid w:val="0089172A"/>
    <w:rsid w:val="00891D6E"/>
    <w:rsid w:val="0089227B"/>
    <w:rsid w:val="00892A9D"/>
    <w:rsid w:val="008937F1"/>
    <w:rsid w:val="00894107"/>
    <w:rsid w:val="00894355"/>
    <w:rsid w:val="008945A0"/>
    <w:rsid w:val="0089554D"/>
    <w:rsid w:val="00895A8B"/>
    <w:rsid w:val="00896D76"/>
    <w:rsid w:val="008971E8"/>
    <w:rsid w:val="00897AB9"/>
    <w:rsid w:val="00897E43"/>
    <w:rsid w:val="008A0CF2"/>
    <w:rsid w:val="008A1591"/>
    <w:rsid w:val="008A191C"/>
    <w:rsid w:val="008A1A16"/>
    <w:rsid w:val="008A1D96"/>
    <w:rsid w:val="008A21E9"/>
    <w:rsid w:val="008A2D85"/>
    <w:rsid w:val="008A51A0"/>
    <w:rsid w:val="008A5CF3"/>
    <w:rsid w:val="008A6228"/>
    <w:rsid w:val="008A64E4"/>
    <w:rsid w:val="008A758F"/>
    <w:rsid w:val="008A7E73"/>
    <w:rsid w:val="008B124C"/>
    <w:rsid w:val="008B2031"/>
    <w:rsid w:val="008B20A7"/>
    <w:rsid w:val="008B244D"/>
    <w:rsid w:val="008B292F"/>
    <w:rsid w:val="008B2AA8"/>
    <w:rsid w:val="008B4164"/>
    <w:rsid w:val="008B4B09"/>
    <w:rsid w:val="008B4E4B"/>
    <w:rsid w:val="008B5213"/>
    <w:rsid w:val="008B553E"/>
    <w:rsid w:val="008B6814"/>
    <w:rsid w:val="008B6C99"/>
    <w:rsid w:val="008B6FA1"/>
    <w:rsid w:val="008B7305"/>
    <w:rsid w:val="008C0223"/>
    <w:rsid w:val="008C03C6"/>
    <w:rsid w:val="008C0EBA"/>
    <w:rsid w:val="008C13EA"/>
    <w:rsid w:val="008C18E7"/>
    <w:rsid w:val="008C19C1"/>
    <w:rsid w:val="008C1C3F"/>
    <w:rsid w:val="008C1DA8"/>
    <w:rsid w:val="008C1FA1"/>
    <w:rsid w:val="008C48DA"/>
    <w:rsid w:val="008C57D6"/>
    <w:rsid w:val="008C5E7D"/>
    <w:rsid w:val="008C62B3"/>
    <w:rsid w:val="008C7E99"/>
    <w:rsid w:val="008D0123"/>
    <w:rsid w:val="008D0710"/>
    <w:rsid w:val="008D082D"/>
    <w:rsid w:val="008D1DEB"/>
    <w:rsid w:val="008D40A1"/>
    <w:rsid w:val="008D44BF"/>
    <w:rsid w:val="008D4808"/>
    <w:rsid w:val="008D4B52"/>
    <w:rsid w:val="008D4BC0"/>
    <w:rsid w:val="008D4E42"/>
    <w:rsid w:val="008D5B90"/>
    <w:rsid w:val="008D5D02"/>
    <w:rsid w:val="008D5EF9"/>
    <w:rsid w:val="008D618D"/>
    <w:rsid w:val="008D6277"/>
    <w:rsid w:val="008D63C1"/>
    <w:rsid w:val="008D6FAB"/>
    <w:rsid w:val="008D7307"/>
    <w:rsid w:val="008D7628"/>
    <w:rsid w:val="008E0F69"/>
    <w:rsid w:val="008E11FE"/>
    <w:rsid w:val="008E2952"/>
    <w:rsid w:val="008E2A6C"/>
    <w:rsid w:val="008E31F9"/>
    <w:rsid w:val="008E329B"/>
    <w:rsid w:val="008E410F"/>
    <w:rsid w:val="008E46C9"/>
    <w:rsid w:val="008E586D"/>
    <w:rsid w:val="008F071E"/>
    <w:rsid w:val="008F0B97"/>
    <w:rsid w:val="008F330C"/>
    <w:rsid w:val="008F3610"/>
    <w:rsid w:val="008F45EA"/>
    <w:rsid w:val="008F4C33"/>
    <w:rsid w:val="008F55DD"/>
    <w:rsid w:val="008F5B4B"/>
    <w:rsid w:val="008F5D78"/>
    <w:rsid w:val="008F77CB"/>
    <w:rsid w:val="008F7C43"/>
    <w:rsid w:val="009005BC"/>
    <w:rsid w:val="00900CDC"/>
    <w:rsid w:val="009014CF"/>
    <w:rsid w:val="00901D48"/>
    <w:rsid w:val="00901E11"/>
    <w:rsid w:val="00901E6B"/>
    <w:rsid w:val="009020FF"/>
    <w:rsid w:val="009027D2"/>
    <w:rsid w:val="0090422C"/>
    <w:rsid w:val="00904765"/>
    <w:rsid w:val="00904F8A"/>
    <w:rsid w:val="00905B76"/>
    <w:rsid w:val="00906173"/>
    <w:rsid w:val="00906306"/>
    <w:rsid w:val="00906334"/>
    <w:rsid w:val="00906597"/>
    <w:rsid w:val="00906B15"/>
    <w:rsid w:val="009073C9"/>
    <w:rsid w:val="00910FD8"/>
    <w:rsid w:val="00911048"/>
    <w:rsid w:val="00912EEA"/>
    <w:rsid w:val="0091348E"/>
    <w:rsid w:val="00913867"/>
    <w:rsid w:val="0091430A"/>
    <w:rsid w:val="009150C2"/>
    <w:rsid w:val="009152F5"/>
    <w:rsid w:val="00915474"/>
    <w:rsid w:val="00916D1D"/>
    <w:rsid w:val="00916E6A"/>
    <w:rsid w:val="00917056"/>
    <w:rsid w:val="009170EE"/>
    <w:rsid w:val="009176AF"/>
    <w:rsid w:val="009179F1"/>
    <w:rsid w:val="009203EA"/>
    <w:rsid w:val="009205FF"/>
    <w:rsid w:val="00920DA3"/>
    <w:rsid w:val="0092277E"/>
    <w:rsid w:val="009227DE"/>
    <w:rsid w:val="00922978"/>
    <w:rsid w:val="00923C9F"/>
    <w:rsid w:val="00923EE6"/>
    <w:rsid w:val="0092499A"/>
    <w:rsid w:val="00924C6B"/>
    <w:rsid w:val="00924DFC"/>
    <w:rsid w:val="00925AA6"/>
    <w:rsid w:val="00925B2C"/>
    <w:rsid w:val="0092765F"/>
    <w:rsid w:val="009301D6"/>
    <w:rsid w:val="0093029A"/>
    <w:rsid w:val="0093098E"/>
    <w:rsid w:val="00931A78"/>
    <w:rsid w:val="00933EC5"/>
    <w:rsid w:val="00933F5B"/>
    <w:rsid w:val="009359EB"/>
    <w:rsid w:val="00936342"/>
    <w:rsid w:val="009367B5"/>
    <w:rsid w:val="0093787C"/>
    <w:rsid w:val="00940E4B"/>
    <w:rsid w:val="009424A9"/>
    <w:rsid w:val="00942EF9"/>
    <w:rsid w:val="0094349C"/>
    <w:rsid w:val="00943E7E"/>
    <w:rsid w:val="009440C3"/>
    <w:rsid w:val="009444E9"/>
    <w:rsid w:val="0094475B"/>
    <w:rsid w:val="00944E6F"/>
    <w:rsid w:val="009451C6"/>
    <w:rsid w:val="00945399"/>
    <w:rsid w:val="009456ED"/>
    <w:rsid w:val="009460C8"/>
    <w:rsid w:val="009479A1"/>
    <w:rsid w:val="009511E8"/>
    <w:rsid w:val="009522BB"/>
    <w:rsid w:val="00952AF0"/>
    <w:rsid w:val="00953204"/>
    <w:rsid w:val="009533DC"/>
    <w:rsid w:val="00953996"/>
    <w:rsid w:val="00954657"/>
    <w:rsid w:val="00954A41"/>
    <w:rsid w:val="00955812"/>
    <w:rsid w:val="00955DF0"/>
    <w:rsid w:val="009561BD"/>
    <w:rsid w:val="0095670F"/>
    <w:rsid w:val="0095693C"/>
    <w:rsid w:val="00956DA2"/>
    <w:rsid w:val="009572A0"/>
    <w:rsid w:val="0096008F"/>
    <w:rsid w:val="00960392"/>
    <w:rsid w:val="009603F4"/>
    <w:rsid w:val="0096040A"/>
    <w:rsid w:val="009605CD"/>
    <w:rsid w:val="00961004"/>
    <w:rsid w:val="009617A3"/>
    <w:rsid w:val="009633E9"/>
    <w:rsid w:val="00963C39"/>
    <w:rsid w:val="00963DB9"/>
    <w:rsid w:val="00964EA3"/>
    <w:rsid w:val="0096502B"/>
    <w:rsid w:val="009659E8"/>
    <w:rsid w:val="009660EF"/>
    <w:rsid w:val="0096631C"/>
    <w:rsid w:val="009666F9"/>
    <w:rsid w:val="00966A54"/>
    <w:rsid w:val="00967096"/>
    <w:rsid w:val="0096795A"/>
    <w:rsid w:val="009679BA"/>
    <w:rsid w:val="00971414"/>
    <w:rsid w:val="009718F9"/>
    <w:rsid w:val="009731B7"/>
    <w:rsid w:val="009731EF"/>
    <w:rsid w:val="00974834"/>
    <w:rsid w:val="009762CE"/>
    <w:rsid w:val="00976FFC"/>
    <w:rsid w:val="009772E9"/>
    <w:rsid w:val="00977458"/>
    <w:rsid w:val="009778C4"/>
    <w:rsid w:val="009810D7"/>
    <w:rsid w:val="009820FB"/>
    <w:rsid w:val="00984378"/>
    <w:rsid w:val="0098444C"/>
    <w:rsid w:val="00984AFB"/>
    <w:rsid w:val="00984B1C"/>
    <w:rsid w:val="00984B73"/>
    <w:rsid w:val="00984E31"/>
    <w:rsid w:val="009859EA"/>
    <w:rsid w:val="00985A97"/>
    <w:rsid w:val="00985D3F"/>
    <w:rsid w:val="00985DAF"/>
    <w:rsid w:val="00986697"/>
    <w:rsid w:val="00986FC0"/>
    <w:rsid w:val="00987083"/>
    <w:rsid w:val="009919D3"/>
    <w:rsid w:val="00992339"/>
    <w:rsid w:val="0099529F"/>
    <w:rsid w:val="009963E6"/>
    <w:rsid w:val="009973EF"/>
    <w:rsid w:val="009A08A1"/>
    <w:rsid w:val="009A0BA6"/>
    <w:rsid w:val="009A0C9D"/>
    <w:rsid w:val="009A0D99"/>
    <w:rsid w:val="009A0FCA"/>
    <w:rsid w:val="009A140E"/>
    <w:rsid w:val="009A1514"/>
    <w:rsid w:val="009A17A3"/>
    <w:rsid w:val="009A1932"/>
    <w:rsid w:val="009A1FA4"/>
    <w:rsid w:val="009A247D"/>
    <w:rsid w:val="009A28BB"/>
    <w:rsid w:val="009A2A40"/>
    <w:rsid w:val="009A344B"/>
    <w:rsid w:val="009A480F"/>
    <w:rsid w:val="009A485C"/>
    <w:rsid w:val="009A4BE4"/>
    <w:rsid w:val="009A78F8"/>
    <w:rsid w:val="009A7FA4"/>
    <w:rsid w:val="009B03FC"/>
    <w:rsid w:val="009B0D02"/>
    <w:rsid w:val="009B1077"/>
    <w:rsid w:val="009B1BF1"/>
    <w:rsid w:val="009B1DD6"/>
    <w:rsid w:val="009B2E2F"/>
    <w:rsid w:val="009B3680"/>
    <w:rsid w:val="009B3FAA"/>
    <w:rsid w:val="009B48A2"/>
    <w:rsid w:val="009B4A9B"/>
    <w:rsid w:val="009B5A58"/>
    <w:rsid w:val="009B6781"/>
    <w:rsid w:val="009B6DFE"/>
    <w:rsid w:val="009B7C43"/>
    <w:rsid w:val="009B7C80"/>
    <w:rsid w:val="009C05F8"/>
    <w:rsid w:val="009C1AC9"/>
    <w:rsid w:val="009C1CFE"/>
    <w:rsid w:val="009C406B"/>
    <w:rsid w:val="009C482B"/>
    <w:rsid w:val="009C4C80"/>
    <w:rsid w:val="009C5663"/>
    <w:rsid w:val="009C6141"/>
    <w:rsid w:val="009C643E"/>
    <w:rsid w:val="009C64DF"/>
    <w:rsid w:val="009C6F48"/>
    <w:rsid w:val="009C7D78"/>
    <w:rsid w:val="009C7ED5"/>
    <w:rsid w:val="009C7F88"/>
    <w:rsid w:val="009D0BDA"/>
    <w:rsid w:val="009D14E5"/>
    <w:rsid w:val="009D1661"/>
    <w:rsid w:val="009D1683"/>
    <w:rsid w:val="009D2B03"/>
    <w:rsid w:val="009D33BD"/>
    <w:rsid w:val="009D35E4"/>
    <w:rsid w:val="009D38DC"/>
    <w:rsid w:val="009D3B30"/>
    <w:rsid w:val="009D3D1B"/>
    <w:rsid w:val="009D3E6D"/>
    <w:rsid w:val="009D54AF"/>
    <w:rsid w:val="009D7949"/>
    <w:rsid w:val="009D7E2E"/>
    <w:rsid w:val="009E0762"/>
    <w:rsid w:val="009E0C20"/>
    <w:rsid w:val="009E0E20"/>
    <w:rsid w:val="009E1801"/>
    <w:rsid w:val="009E1DBF"/>
    <w:rsid w:val="009E2310"/>
    <w:rsid w:val="009E2486"/>
    <w:rsid w:val="009E49E9"/>
    <w:rsid w:val="009E51FF"/>
    <w:rsid w:val="009E5768"/>
    <w:rsid w:val="009E6CD9"/>
    <w:rsid w:val="009E6DEF"/>
    <w:rsid w:val="009E718B"/>
    <w:rsid w:val="009E79A4"/>
    <w:rsid w:val="009F045E"/>
    <w:rsid w:val="009F09ED"/>
    <w:rsid w:val="009F161A"/>
    <w:rsid w:val="009F167D"/>
    <w:rsid w:val="009F2A8E"/>
    <w:rsid w:val="009F2DF0"/>
    <w:rsid w:val="009F2F32"/>
    <w:rsid w:val="009F40AA"/>
    <w:rsid w:val="009F5B6D"/>
    <w:rsid w:val="009F5C4B"/>
    <w:rsid w:val="009F63AB"/>
    <w:rsid w:val="009F6565"/>
    <w:rsid w:val="009F7FE6"/>
    <w:rsid w:val="00A009C2"/>
    <w:rsid w:val="00A00EE7"/>
    <w:rsid w:val="00A010A3"/>
    <w:rsid w:val="00A01507"/>
    <w:rsid w:val="00A01A7A"/>
    <w:rsid w:val="00A01EC7"/>
    <w:rsid w:val="00A02F51"/>
    <w:rsid w:val="00A030E9"/>
    <w:rsid w:val="00A03941"/>
    <w:rsid w:val="00A03B14"/>
    <w:rsid w:val="00A04949"/>
    <w:rsid w:val="00A04B5F"/>
    <w:rsid w:val="00A04DC5"/>
    <w:rsid w:val="00A04DCD"/>
    <w:rsid w:val="00A05500"/>
    <w:rsid w:val="00A057D3"/>
    <w:rsid w:val="00A06217"/>
    <w:rsid w:val="00A064CE"/>
    <w:rsid w:val="00A07187"/>
    <w:rsid w:val="00A1007A"/>
    <w:rsid w:val="00A11EF8"/>
    <w:rsid w:val="00A13300"/>
    <w:rsid w:val="00A133A0"/>
    <w:rsid w:val="00A1370D"/>
    <w:rsid w:val="00A1407B"/>
    <w:rsid w:val="00A146D3"/>
    <w:rsid w:val="00A15D11"/>
    <w:rsid w:val="00A169C3"/>
    <w:rsid w:val="00A17F3E"/>
    <w:rsid w:val="00A21028"/>
    <w:rsid w:val="00A211DA"/>
    <w:rsid w:val="00A216E6"/>
    <w:rsid w:val="00A2182A"/>
    <w:rsid w:val="00A21DA9"/>
    <w:rsid w:val="00A22274"/>
    <w:rsid w:val="00A2250E"/>
    <w:rsid w:val="00A22945"/>
    <w:rsid w:val="00A22E99"/>
    <w:rsid w:val="00A22FCE"/>
    <w:rsid w:val="00A236CE"/>
    <w:rsid w:val="00A24C19"/>
    <w:rsid w:val="00A257C7"/>
    <w:rsid w:val="00A25939"/>
    <w:rsid w:val="00A30514"/>
    <w:rsid w:val="00A30E33"/>
    <w:rsid w:val="00A31C6D"/>
    <w:rsid w:val="00A322A2"/>
    <w:rsid w:val="00A32F37"/>
    <w:rsid w:val="00A332FF"/>
    <w:rsid w:val="00A3364C"/>
    <w:rsid w:val="00A3385C"/>
    <w:rsid w:val="00A33CDC"/>
    <w:rsid w:val="00A33F56"/>
    <w:rsid w:val="00A35256"/>
    <w:rsid w:val="00A35258"/>
    <w:rsid w:val="00A35D46"/>
    <w:rsid w:val="00A368C3"/>
    <w:rsid w:val="00A37093"/>
    <w:rsid w:val="00A373FF"/>
    <w:rsid w:val="00A37E91"/>
    <w:rsid w:val="00A4118B"/>
    <w:rsid w:val="00A419CD"/>
    <w:rsid w:val="00A41FFE"/>
    <w:rsid w:val="00A42FEC"/>
    <w:rsid w:val="00A430CB"/>
    <w:rsid w:val="00A437EF"/>
    <w:rsid w:val="00A438CB"/>
    <w:rsid w:val="00A43D4C"/>
    <w:rsid w:val="00A44247"/>
    <w:rsid w:val="00A453EF"/>
    <w:rsid w:val="00A457B5"/>
    <w:rsid w:val="00A466D3"/>
    <w:rsid w:val="00A46CD0"/>
    <w:rsid w:val="00A479DA"/>
    <w:rsid w:val="00A502DE"/>
    <w:rsid w:val="00A504E1"/>
    <w:rsid w:val="00A51EA0"/>
    <w:rsid w:val="00A5237C"/>
    <w:rsid w:val="00A542A2"/>
    <w:rsid w:val="00A549C9"/>
    <w:rsid w:val="00A54BFC"/>
    <w:rsid w:val="00A55048"/>
    <w:rsid w:val="00A5527B"/>
    <w:rsid w:val="00A55D0E"/>
    <w:rsid w:val="00A55DA8"/>
    <w:rsid w:val="00A56D11"/>
    <w:rsid w:val="00A575BE"/>
    <w:rsid w:val="00A577A0"/>
    <w:rsid w:val="00A57F5A"/>
    <w:rsid w:val="00A60985"/>
    <w:rsid w:val="00A613E4"/>
    <w:rsid w:val="00A61580"/>
    <w:rsid w:val="00A6169D"/>
    <w:rsid w:val="00A6182B"/>
    <w:rsid w:val="00A62539"/>
    <w:rsid w:val="00A62663"/>
    <w:rsid w:val="00A6326D"/>
    <w:rsid w:val="00A636AD"/>
    <w:rsid w:val="00A64756"/>
    <w:rsid w:val="00A664E5"/>
    <w:rsid w:val="00A67446"/>
    <w:rsid w:val="00A67E8B"/>
    <w:rsid w:val="00A702A7"/>
    <w:rsid w:val="00A7082F"/>
    <w:rsid w:val="00A72B9F"/>
    <w:rsid w:val="00A73006"/>
    <w:rsid w:val="00A7317D"/>
    <w:rsid w:val="00A73C71"/>
    <w:rsid w:val="00A74415"/>
    <w:rsid w:val="00A74570"/>
    <w:rsid w:val="00A74D93"/>
    <w:rsid w:val="00A74FB4"/>
    <w:rsid w:val="00A753AC"/>
    <w:rsid w:val="00A75BF9"/>
    <w:rsid w:val="00A75D49"/>
    <w:rsid w:val="00A76928"/>
    <w:rsid w:val="00A76DE9"/>
    <w:rsid w:val="00A77418"/>
    <w:rsid w:val="00A77828"/>
    <w:rsid w:val="00A77CE1"/>
    <w:rsid w:val="00A804FC"/>
    <w:rsid w:val="00A809A4"/>
    <w:rsid w:val="00A80DC3"/>
    <w:rsid w:val="00A80E7A"/>
    <w:rsid w:val="00A825A1"/>
    <w:rsid w:val="00A838E0"/>
    <w:rsid w:val="00A84705"/>
    <w:rsid w:val="00A85F8F"/>
    <w:rsid w:val="00A869BD"/>
    <w:rsid w:val="00A86EC2"/>
    <w:rsid w:val="00A8705E"/>
    <w:rsid w:val="00A914B2"/>
    <w:rsid w:val="00A91854"/>
    <w:rsid w:val="00A9252F"/>
    <w:rsid w:val="00A93D8E"/>
    <w:rsid w:val="00A94621"/>
    <w:rsid w:val="00A94A87"/>
    <w:rsid w:val="00A954AB"/>
    <w:rsid w:val="00A958C7"/>
    <w:rsid w:val="00A969A2"/>
    <w:rsid w:val="00A97923"/>
    <w:rsid w:val="00AA011E"/>
    <w:rsid w:val="00AA080F"/>
    <w:rsid w:val="00AA10EF"/>
    <w:rsid w:val="00AA182B"/>
    <w:rsid w:val="00AA1BB0"/>
    <w:rsid w:val="00AA2BF0"/>
    <w:rsid w:val="00AA3C77"/>
    <w:rsid w:val="00AA499C"/>
    <w:rsid w:val="00AA4BA2"/>
    <w:rsid w:val="00AA5833"/>
    <w:rsid w:val="00AA5912"/>
    <w:rsid w:val="00AA6204"/>
    <w:rsid w:val="00AA68E5"/>
    <w:rsid w:val="00AA7C1D"/>
    <w:rsid w:val="00AB067B"/>
    <w:rsid w:val="00AB09C9"/>
    <w:rsid w:val="00AB0AE1"/>
    <w:rsid w:val="00AB1CD6"/>
    <w:rsid w:val="00AB2CD5"/>
    <w:rsid w:val="00AB3811"/>
    <w:rsid w:val="00AB43D8"/>
    <w:rsid w:val="00AB4A93"/>
    <w:rsid w:val="00AB4C0A"/>
    <w:rsid w:val="00AB54D9"/>
    <w:rsid w:val="00AB600D"/>
    <w:rsid w:val="00AB73E9"/>
    <w:rsid w:val="00AB746B"/>
    <w:rsid w:val="00AB7685"/>
    <w:rsid w:val="00AB7E87"/>
    <w:rsid w:val="00AC06A8"/>
    <w:rsid w:val="00AC28BD"/>
    <w:rsid w:val="00AC38F7"/>
    <w:rsid w:val="00AC43EE"/>
    <w:rsid w:val="00AC45CB"/>
    <w:rsid w:val="00AC4651"/>
    <w:rsid w:val="00AC5AA6"/>
    <w:rsid w:val="00AC60F8"/>
    <w:rsid w:val="00AC6E1B"/>
    <w:rsid w:val="00AC7F15"/>
    <w:rsid w:val="00AD0153"/>
    <w:rsid w:val="00AD0319"/>
    <w:rsid w:val="00AD099F"/>
    <w:rsid w:val="00AD0A6A"/>
    <w:rsid w:val="00AD12EF"/>
    <w:rsid w:val="00AD53B2"/>
    <w:rsid w:val="00AD5475"/>
    <w:rsid w:val="00AD5BD9"/>
    <w:rsid w:val="00AD67C6"/>
    <w:rsid w:val="00AD6951"/>
    <w:rsid w:val="00AD6F54"/>
    <w:rsid w:val="00AD720C"/>
    <w:rsid w:val="00AD7469"/>
    <w:rsid w:val="00AD785A"/>
    <w:rsid w:val="00AE03FB"/>
    <w:rsid w:val="00AE0AA1"/>
    <w:rsid w:val="00AE13C9"/>
    <w:rsid w:val="00AE27A0"/>
    <w:rsid w:val="00AE37CC"/>
    <w:rsid w:val="00AE3EB3"/>
    <w:rsid w:val="00AE418F"/>
    <w:rsid w:val="00AE4776"/>
    <w:rsid w:val="00AE4A34"/>
    <w:rsid w:val="00AE6945"/>
    <w:rsid w:val="00AE6A35"/>
    <w:rsid w:val="00AE7296"/>
    <w:rsid w:val="00AF03CC"/>
    <w:rsid w:val="00AF07D9"/>
    <w:rsid w:val="00AF1131"/>
    <w:rsid w:val="00AF12DF"/>
    <w:rsid w:val="00AF17F0"/>
    <w:rsid w:val="00AF21CA"/>
    <w:rsid w:val="00AF233A"/>
    <w:rsid w:val="00AF2470"/>
    <w:rsid w:val="00AF2A6B"/>
    <w:rsid w:val="00AF2C6A"/>
    <w:rsid w:val="00AF34FD"/>
    <w:rsid w:val="00AF35A0"/>
    <w:rsid w:val="00AF4052"/>
    <w:rsid w:val="00AF4D31"/>
    <w:rsid w:val="00AF5C9E"/>
    <w:rsid w:val="00AF61CE"/>
    <w:rsid w:val="00AF633A"/>
    <w:rsid w:val="00AF7BA7"/>
    <w:rsid w:val="00AF7BF3"/>
    <w:rsid w:val="00AF7CB9"/>
    <w:rsid w:val="00B008D5"/>
    <w:rsid w:val="00B01D8D"/>
    <w:rsid w:val="00B02F1A"/>
    <w:rsid w:val="00B033E9"/>
    <w:rsid w:val="00B03579"/>
    <w:rsid w:val="00B04087"/>
    <w:rsid w:val="00B04A0E"/>
    <w:rsid w:val="00B04E93"/>
    <w:rsid w:val="00B060C9"/>
    <w:rsid w:val="00B0624D"/>
    <w:rsid w:val="00B06BB7"/>
    <w:rsid w:val="00B07243"/>
    <w:rsid w:val="00B10193"/>
    <w:rsid w:val="00B1028E"/>
    <w:rsid w:val="00B10B12"/>
    <w:rsid w:val="00B11EDA"/>
    <w:rsid w:val="00B1225B"/>
    <w:rsid w:val="00B12B4D"/>
    <w:rsid w:val="00B12E2B"/>
    <w:rsid w:val="00B12F11"/>
    <w:rsid w:val="00B13024"/>
    <w:rsid w:val="00B138FB"/>
    <w:rsid w:val="00B1408F"/>
    <w:rsid w:val="00B144ED"/>
    <w:rsid w:val="00B149BB"/>
    <w:rsid w:val="00B15CAF"/>
    <w:rsid w:val="00B15D19"/>
    <w:rsid w:val="00B169A0"/>
    <w:rsid w:val="00B16EAA"/>
    <w:rsid w:val="00B1793B"/>
    <w:rsid w:val="00B201C8"/>
    <w:rsid w:val="00B20235"/>
    <w:rsid w:val="00B20C21"/>
    <w:rsid w:val="00B20C53"/>
    <w:rsid w:val="00B210FA"/>
    <w:rsid w:val="00B2127B"/>
    <w:rsid w:val="00B2174E"/>
    <w:rsid w:val="00B21E38"/>
    <w:rsid w:val="00B22DF9"/>
    <w:rsid w:val="00B235C9"/>
    <w:rsid w:val="00B23715"/>
    <w:rsid w:val="00B23DED"/>
    <w:rsid w:val="00B24034"/>
    <w:rsid w:val="00B2413B"/>
    <w:rsid w:val="00B24758"/>
    <w:rsid w:val="00B2565F"/>
    <w:rsid w:val="00B25EA6"/>
    <w:rsid w:val="00B263AE"/>
    <w:rsid w:val="00B26D48"/>
    <w:rsid w:val="00B30A0C"/>
    <w:rsid w:val="00B30A66"/>
    <w:rsid w:val="00B31051"/>
    <w:rsid w:val="00B312F3"/>
    <w:rsid w:val="00B318ED"/>
    <w:rsid w:val="00B32755"/>
    <w:rsid w:val="00B32921"/>
    <w:rsid w:val="00B33A81"/>
    <w:rsid w:val="00B34002"/>
    <w:rsid w:val="00B34083"/>
    <w:rsid w:val="00B346AE"/>
    <w:rsid w:val="00B35119"/>
    <w:rsid w:val="00B357F2"/>
    <w:rsid w:val="00B365B4"/>
    <w:rsid w:val="00B365F5"/>
    <w:rsid w:val="00B36B5D"/>
    <w:rsid w:val="00B36C2B"/>
    <w:rsid w:val="00B37447"/>
    <w:rsid w:val="00B4063E"/>
    <w:rsid w:val="00B40FA9"/>
    <w:rsid w:val="00B410B4"/>
    <w:rsid w:val="00B414C7"/>
    <w:rsid w:val="00B43280"/>
    <w:rsid w:val="00B4342E"/>
    <w:rsid w:val="00B43956"/>
    <w:rsid w:val="00B449D6"/>
    <w:rsid w:val="00B457CB"/>
    <w:rsid w:val="00B47B6F"/>
    <w:rsid w:val="00B50734"/>
    <w:rsid w:val="00B5154D"/>
    <w:rsid w:val="00B520FB"/>
    <w:rsid w:val="00B524CE"/>
    <w:rsid w:val="00B528C4"/>
    <w:rsid w:val="00B534C7"/>
    <w:rsid w:val="00B539B8"/>
    <w:rsid w:val="00B53E9A"/>
    <w:rsid w:val="00B544C9"/>
    <w:rsid w:val="00B5484D"/>
    <w:rsid w:val="00B5513D"/>
    <w:rsid w:val="00B55B7E"/>
    <w:rsid w:val="00B55D5E"/>
    <w:rsid w:val="00B562F4"/>
    <w:rsid w:val="00B57539"/>
    <w:rsid w:val="00B57ECE"/>
    <w:rsid w:val="00B600C5"/>
    <w:rsid w:val="00B6028C"/>
    <w:rsid w:val="00B602E1"/>
    <w:rsid w:val="00B60E93"/>
    <w:rsid w:val="00B6102C"/>
    <w:rsid w:val="00B61B72"/>
    <w:rsid w:val="00B625B5"/>
    <w:rsid w:val="00B62907"/>
    <w:rsid w:val="00B62B48"/>
    <w:rsid w:val="00B62D68"/>
    <w:rsid w:val="00B63978"/>
    <w:rsid w:val="00B639A5"/>
    <w:rsid w:val="00B64273"/>
    <w:rsid w:val="00B649F7"/>
    <w:rsid w:val="00B655BD"/>
    <w:rsid w:val="00B66DBD"/>
    <w:rsid w:val="00B66FD7"/>
    <w:rsid w:val="00B7046C"/>
    <w:rsid w:val="00B708C6"/>
    <w:rsid w:val="00B70BE5"/>
    <w:rsid w:val="00B71D19"/>
    <w:rsid w:val="00B71F17"/>
    <w:rsid w:val="00B72A5A"/>
    <w:rsid w:val="00B72CE2"/>
    <w:rsid w:val="00B73079"/>
    <w:rsid w:val="00B747E8"/>
    <w:rsid w:val="00B74CCC"/>
    <w:rsid w:val="00B765E7"/>
    <w:rsid w:val="00B77553"/>
    <w:rsid w:val="00B777C9"/>
    <w:rsid w:val="00B816BA"/>
    <w:rsid w:val="00B81BED"/>
    <w:rsid w:val="00B8224B"/>
    <w:rsid w:val="00B823AF"/>
    <w:rsid w:val="00B8243C"/>
    <w:rsid w:val="00B83568"/>
    <w:rsid w:val="00B84643"/>
    <w:rsid w:val="00B846D1"/>
    <w:rsid w:val="00B851D8"/>
    <w:rsid w:val="00B8546A"/>
    <w:rsid w:val="00B858A7"/>
    <w:rsid w:val="00B8734B"/>
    <w:rsid w:val="00B90111"/>
    <w:rsid w:val="00B9171A"/>
    <w:rsid w:val="00B9270A"/>
    <w:rsid w:val="00B92B5A"/>
    <w:rsid w:val="00B93B3F"/>
    <w:rsid w:val="00B94FAC"/>
    <w:rsid w:val="00B953B1"/>
    <w:rsid w:val="00B95762"/>
    <w:rsid w:val="00B95C2C"/>
    <w:rsid w:val="00B95F2C"/>
    <w:rsid w:val="00B960CB"/>
    <w:rsid w:val="00B96FE1"/>
    <w:rsid w:val="00B97EC0"/>
    <w:rsid w:val="00BA051B"/>
    <w:rsid w:val="00BA0771"/>
    <w:rsid w:val="00BA0D21"/>
    <w:rsid w:val="00BA1962"/>
    <w:rsid w:val="00BA2303"/>
    <w:rsid w:val="00BA3520"/>
    <w:rsid w:val="00BA4B12"/>
    <w:rsid w:val="00BA555E"/>
    <w:rsid w:val="00BA60F2"/>
    <w:rsid w:val="00BA60FE"/>
    <w:rsid w:val="00BA6C15"/>
    <w:rsid w:val="00BA73FA"/>
    <w:rsid w:val="00BA7BD4"/>
    <w:rsid w:val="00BB1842"/>
    <w:rsid w:val="00BB25F3"/>
    <w:rsid w:val="00BB35B0"/>
    <w:rsid w:val="00BB3A70"/>
    <w:rsid w:val="00BB4F79"/>
    <w:rsid w:val="00BB5961"/>
    <w:rsid w:val="00BB5C19"/>
    <w:rsid w:val="00BC2798"/>
    <w:rsid w:val="00BC37FF"/>
    <w:rsid w:val="00BC3CC5"/>
    <w:rsid w:val="00BC42DD"/>
    <w:rsid w:val="00BC4B70"/>
    <w:rsid w:val="00BC4D6D"/>
    <w:rsid w:val="00BC676B"/>
    <w:rsid w:val="00BC68AA"/>
    <w:rsid w:val="00BC6A16"/>
    <w:rsid w:val="00BC6AB7"/>
    <w:rsid w:val="00BC6C2E"/>
    <w:rsid w:val="00BC7530"/>
    <w:rsid w:val="00BC769B"/>
    <w:rsid w:val="00BD0557"/>
    <w:rsid w:val="00BD0E93"/>
    <w:rsid w:val="00BD1615"/>
    <w:rsid w:val="00BD193D"/>
    <w:rsid w:val="00BD19D8"/>
    <w:rsid w:val="00BD1CED"/>
    <w:rsid w:val="00BD1FAD"/>
    <w:rsid w:val="00BD2707"/>
    <w:rsid w:val="00BD2E06"/>
    <w:rsid w:val="00BD35F0"/>
    <w:rsid w:val="00BD399E"/>
    <w:rsid w:val="00BD3D61"/>
    <w:rsid w:val="00BD63A1"/>
    <w:rsid w:val="00BD6988"/>
    <w:rsid w:val="00BE04D1"/>
    <w:rsid w:val="00BE0BC5"/>
    <w:rsid w:val="00BE0E3F"/>
    <w:rsid w:val="00BE1FFB"/>
    <w:rsid w:val="00BE3770"/>
    <w:rsid w:val="00BE3EF0"/>
    <w:rsid w:val="00BE40E4"/>
    <w:rsid w:val="00BE4653"/>
    <w:rsid w:val="00BE54D8"/>
    <w:rsid w:val="00BE5513"/>
    <w:rsid w:val="00BE5AAA"/>
    <w:rsid w:val="00BE6091"/>
    <w:rsid w:val="00BE6798"/>
    <w:rsid w:val="00BE6BE0"/>
    <w:rsid w:val="00BE6F0E"/>
    <w:rsid w:val="00BF269B"/>
    <w:rsid w:val="00BF287E"/>
    <w:rsid w:val="00BF2F44"/>
    <w:rsid w:val="00BF4317"/>
    <w:rsid w:val="00BF438D"/>
    <w:rsid w:val="00BF4424"/>
    <w:rsid w:val="00BF46FE"/>
    <w:rsid w:val="00BF56EB"/>
    <w:rsid w:val="00BF6657"/>
    <w:rsid w:val="00BF6C83"/>
    <w:rsid w:val="00BF748F"/>
    <w:rsid w:val="00BF770B"/>
    <w:rsid w:val="00BF7995"/>
    <w:rsid w:val="00C0011F"/>
    <w:rsid w:val="00C00226"/>
    <w:rsid w:val="00C00BB2"/>
    <w:rsid w:val="00C00C6A"/>
    <w:rsid w:val="00C00E10"/>
    <w:rsid w:val="00C01601"/>
    <w:rsid w:val="00C01D25"/>
    <w:rsid w:val="00C0299A"/>
    <w:rsid w:val="00C03CF2"/>
    <w:rsid w:val="00C03D9A"/>
    <w:rsid w:val="00C04046"/>
    <w:rsid w:val="00C05109"/>
    <w:rsid w:val="00C06455"/>
    <w:rsid w:val="00C06E67"/>
    <w:rsid w:val="00C07305"/>
    <w:rsid w:val="00C07483"/>
    <w:rsid w:val="00C0748B"/>
    <w:rsid w:val="00C0777A"/>
    <w:rsid w:val="00C109D5"/>
    <w:rsid w:val="00C120D1"/>
    <w:rsid w:val="00C12509"/>
    <w:rsid w:val="00C129AA"/>
    <w:rsid w:val="00C14438"/>
    <w:rsid w:val="00C1492E"/>
    <w:rsid w:val="00C15D20"/>
    <w:rsid w:val="00C15D44"/>
    <w:rsid w:val="00C201A7"/>
    <w:rsid w:val="00C2047F"/>
    <w:rsid w:val="00C207A7"/>
    <w:rsid w:val="00C20823"/>
    <w:rsid w:val="00C20BA7"/>
    <w:rsid w:val="00C22A31"/>
    <w:rsid w:val="00C2300F"/>
    <w:rsid w:val="00C233D8"/>
    <w:rsid w:val="00C2350A"/>
    <w:rsid w:val="00C23712"/>
    <w:rsid w:val="00C238BD"/>
    <w:rsid w:val="00C23D89"/>
    <w:rsid w:val="00C2435B"/>
    <w:rsid w:val="00C244CE"/>
    <w:rsid w:val="00C246E3"/>
    <w:rsid w:val="00C24836"/>
    <w:rsid w:val="00C2547E"/>
    <w:rsid w:val="00C266B0"/>
    <w:rsid w:val="00C30815"/>
    <w:rsid w:val="00C31FE4"/>
    <w:rsid w:val="00C32547"/>
    <w:rsid w:val="00C32BE8"/>
    <w:rsid w:val="00C3459F"/>
    <w:rsid w:val="00C362F5"/>
    <w:rsid w:val="00C36311"/>
    <w:rsid w:val="00C3672B"/>
    <w:rsid w:val="00C37514"/>
    <w:rsid w:val="00C3781D"/>
    <w:rsid w:val="00C40138"/>
    <w:rsid w:val="00C411EF"/>
    <w:rsid w:val="00C41BAE"/>
    <w:rsid w:val="00C41CDF"/>
    <w:rsid w:val="00C4209A"/>
    <w:rsid w:val="00C423C1"/>
    <w:rsid w:val="00C42452"/>
    <w:rsid w:val="00C42C03"/>
    <w:rsid w:val="00C448DE"/>
    <w:rsid w:val="00C459CA"/>
    <w:rsid w:val="00C460B9"/>
    <w:rsid w:val="00C46418"/>
    <w:rsid w:val="00C46CDA"/>
    <w:rsid w:val="00C4754F"/>
    <w:rsid w:val="00C47BB8"/>
    <w:rsid w:val="00C47D11"/>
    <w:rsid w:val="00C50118"/>
    <w:rsid w:val="00C50198"/>
    <w:rsid w:val="00C5041D"/>
    <w:rsid w:val="00C5118B"/>
    <w:rsid w:val="00C516A4"/>
    <w:rsid w:val="00C51D2A"/>
    <w:rsid w:val="00C52118"/>
    <w:rsid w:val="00C523A8"/>
    <w:rsid w:val="00C52B13"/>
    <w:rsid w:val="00C536AE"/>
    <w:rsid w:val="00C53B85"/>
    <w:rsid w:val="00C53E45"/>
    <w:rsid w:val="00C54CC5"/>
    <w:rsid w:val="00C55DE6"/>
    <w:rsid w:val="00C56598"/>
    <w:rsid w:val="00C60116"/>
    <w:rsid w:val="00C60139"/>
    <w:rsid w:val="00C60154"/>
    <w:rsid w:val="00C602B5"/>
    <w:rsid w:val="00C603BF"/>
    <w:rsid w:val="00C60431"/>
    <w:rsid w:val="00C61266"/>
    <w:rsid w:val="00C61729"/>
    <w:rsid w:val="00C619B7"/>
    <w:rsid w:val="00C627BA"/>
    <w:rsid w:val="00C62F84"/>
    <w:rsid w:val="00C63942"/>
    <w:rsid w:val="00C6429E"/>
    <w:rsid w:val="00C65BA6"/>
    <w:rsid w:val="00C666A3"/>
    <w:rsid w:val="00C66F34"/>
    <w:rsid w:val="00C700CC"/>
    <w:rsid w:val="00C70AEB"/>
    <w:rsid w:val="00C70F12"/>
    <w:rsid w:val="00C719B6"/>
    <w:rsid w:val="00C71ECA"/>
    <w:rsid w:val="00C72143"/>
    <w:rsid w:val="00C72B29"/>
    <w:rsid w:val="00C72F80"/>
    <w:rsid w:val="00C740E6"/>
    <w:rsid w:val="00C7590C"/>
    <w:rsid w:val="00C77269"/>
    <w:rsid w:val="00C77359"/>
    <w:rsid w:val="00C77AB9"/>
    <w:rsid w:val="00C77EE0"/>
    <w:rsid w:val="00C80DC9"/>
    <w:rsid w:val="00C80DD8"/>
    <w:rsid w:val="00C81A30"/>
    <w:rsid w:val="00C82CA6"/>
    <w:rsid w:val="00C83911"/>
    <w:rsid w:val="00C84A94"/>
    <w:rsid w:val="00C86009"/>
    <w:rsid w:val="00C866FA"/>
    <w:rsid w:val="00C8679C"/>
    <w:rsid w:val="00C86E85"/>
    <w:rsid w:val="00C87265"/>
    <w:rsid w:val="00C8773C"/>
    <w:rsid w:val="00C87FCB"/>
    <w:rsid w:val="00C90C3E"/>
    <w:rsid w:val="00C90CD8"/>
    <w:rsid w:val="00C911F5"/>
    <w:rsid w:val="00C9289B"/>
    <w:rsid w:val="00C93175"/>
    <w:rsid w:val="00C932B6"/>
    <w:rsid w:val="00C932F8"/>
    <w:rsid w:val="00C93DC8"/>
    <w:rsid w:val="00C94441"/>
    <w:rsid w:val="00C94908"/>
    <w:rsid w:val="00C94B0F"/>
    <w:rsid w:val="00C95312"/>
    <w:rsid w:val="00C95432"/>
    <w:rsid w:val="00C96BBF"/>
    <w:rsid w:val="00CA18C1"/>
    <w:rsid w:val="00CA2406"/>
    <w:rsid w:val="00CA2494"/>
    <w:rsid w:val="00CA25F9"/>
    <w:rsid w:val="00CA262A"/>
    <w:rsid w:val="00CA28BC"/>
    <w:rsid w:val="00CA336E"/>
    <w:rsid w:val="00CA3938"/>
    <w:rsid w:val="00CA3D4C"/>
    <w:rsid w:val="00CA4222"/>
    <w:rsid w:val="00CA47E0"/>
    <w:rsid w:val="00CA6B8A"/>
    <w:rsid w:val="00CB009A"/>
    <w:rsid w:val="00CB1FED"/>
    <w:rsid w:val="00CB30B8"/>
    <w:rsid w:val="00CB3595"/>
    <w:rsid w:val="00CB4E7B"/>
    <w:rsid w:val="00CB5973"/>
    <w:rsid w:val="00CB59EB"/>
    <w:rsid w:val="00CB5CDD"/>
    <w:rsid w:val="00CB6000"/>
    <w:rsid w:val="00CB6488"/>
    <w:rsid w:val="00CB6620"/>
    <w:rsid w:val="00CC02C0"/>
    <w:rsid w:val="00CC1569"/>
    <w:rsid w:val="00CC22ED"/>
    <w:rsid w:val="00CC2B66"/>
    <w:rsid w:val="00CC3064"/>
    <w:rsid w:val="00CC39B8"/>
    <w:rsid w:val="00CC3E09"/>
    <w:rsid w:val="00CC470D"/>
    <w:rsid w:val="00CC62B9"/>
    <w:rsid w:val="00CC683E"/>
    <w:rsid w:val="00CC725C"/>
    <w:rsid w:val="00CC7B06"/>
    <w:rsid w:val="00CC7FE6"/>
    <w:rsid w:val="00CD00EA"/>
    <w:rsid w:val="00CD0B1E"/>
    <w:rsid w:val="00CD0EE8"/>
    <w:rsid w:val="00CD12D7"/>
    <w:rsid w:val="00CD289C"/>
    <w:rsid w:val="00CD463D"/>
    <w:rsid w:val="00CD46D7"/>
    <w:rsid w:val="00CD4FBD"/>
    <w:rsid w:val="00CD512F"/>
    <w:rsid w:val="00CD60B4"/>
    <w:rsid w:val="00CD6289"/>
    <w:rsid w:val="00CD6310"/>
    <w:rsid w:val="00CD69B9"/>
    <w:rsid w:val="00CD69E6"/>
    <w:rsid w:val="00CD7C40"/>
    <w:rsid w:val="00CD7F64"/>
    <w:rsid w:val="00CE01D9"/>
    <w:rsid w:val="00CE07B7"/>
    <w:rsid w:val="00CE07ED"/>
    <w:rsid w:val="00CE124C"/>
    <w:rsid w:val="00CE1785"/>
    <w:rsid w:val="00CE18BD"/>
    <w:rsid w:val="00CE227E"/>
    <w:rsid w:val="00CE5ABA"/>
    <w:rsid w:val="00CE65FF"/>
    <w:rsid w:val="00CF0A65"/>
    <w:rsid w:val="00CF1C35"/>
    <w:rsid w:val="00CF23DB"/>
    <w:rsid w:val="00CF272B"/>
    <w:rsid w:val="00CF3F5A"/>
    <w:rsid w:val="00CF65D1"/>
    <w:rsid w:val="00CF6AF9"/>
    <w:rsid w:val="00CF7934"/>
    <w:rsid w:val="00CF7CD1"/>
    <w:rsid w:val="00D00692"/>
    <w:rsid w:val="00D01555"/>
    <w:rsid w:val="00D01E3B"/>
    <w:rsid w:val="00D02336"/>
    <w:rsid w:val="00D02ADD"/>
    <w:rsid w:val="00D03CA1"/>
    <w:rsid w:val="00D040CC"/>
    <w:rsid w:val="00D0461C"/>
    <w:rsid w:val="00D0471F"/>
    <w:rsid w:val="00D052F9"/>
    <w:rsid w:val="00D06DC3"/>
    <w:rsid w:val="00D10291"/>
    <w:rsid w:val="00D1076A"/>
    <w:rsid w:val="00D11464"/>
    <w:rsid w:val="00D12295"/>
    <w:rsid w:val="00D12D5A"/>
    <w:rsid w:val="00D13EDD"/>
    <w:rsid w:val="00D140E7"/>
    <w:rsid w:val="00D14FC9"/>
    <w:rsid w:val="00D15314"/>
    <w:rsid w:val="00D157A0"/>
    <w:rsid w:val="00D15D7E"/>
    <w:rsid w:val="00D15DB0"/>
    <w:rsid w:val="00D1689F"/>
    <w:rsid w:val="00D16A2B"/>
    <w:rsid w:val="00D16EF3"/>
    <w:rsid w:val="00D17D73"/>
    <w:rsid w:val="00D202A2"/>
    <w:rsid w:val="00D21ADE"/>
    <w:rsid w:val="00D220C3"/>
    <w:rsid w:val="00D221AC"/>
    <w:rsid w:val="00D22317"/>
    <w:rsid w:val="00D22962"/>
    <w:rsid w:val="00D23450"/>
    <w:rsid w:val="00D2530F"/>
    <w:rsid w:val="00D26059"/>
    <w:rsid w:val="00D277BF"/>
    <w:rsid w:val="00D301DF"/>
    <w:rsid w:val="00D302B1"/>
    <w:rsid w:val="00D30D34"/>
    <w:rsid w:val="00D32E52"/>
    <w:rsid w:val="00D336BF"/>
    <w:rsid w:val="00D33F6E"/>
    <w:rsid w:val="00D34417"/>
    <w:rsid w:val="00D34E4A"/>
    <w:rsid w:val="00D354BC"/>
    <w:rsid w:val="00D362C8"/>
    <w:rsid w:val="00D3639D"/>
    <w:rsid w:val="00D36424"/>
    <w:rsid w:val="00D36EDB"/>
    <w:rsid w:val="00D37E1F"/>
    <w:rsid w:val="00D40229"/>
    <w:rsid w:val="00D40749"/>
    <w:rsid w:val="00D40EC4"/>
    <w:rsid w:val="00D42698"/>
    <w:rsid w:val="00D438C1"/>
    <w:rsid w:val="00D43C02"/>
    <w:rsid w:val="00D455CE"/>
    <w:rsid w:val="00D46719"/>
    <w:rsid w:val="00D504F9"/>
    <w:rsid w:val="00D50C11"/>
    <w:rsid w:val="00D51E82"/>
    <w:rsid w:val="00D54125"/>
    <w:rsid w:val="00D55C03"/>
    <w:rsid w:val="00D561A0"/>
    <w:rsid w:val="00D578B5"/>
    <w:rsid w:val="00D57962"/>
    <w:rsid w:val="00D60C3C"/>
    <w:rsid w:val="00D61193"/>
    <w:rsid w:val="00D61204"/>
    <w:rsid w:val="00D613B8"/>
    <w:rsid w:val="00D62066"/>
    <w:rsid w:val="00D634FB"/>
    <w:rsid w:val="00D6405A"/>
    <w:rsid w:val="00D64518"/>
    <w:rsid w:val="00D649A0"/>
    <w:rsid w:val="00D64B6F"/>
    <w:rsid w:val="00D64C1A"/>
    <w:rsid w:val="00D65117"/>
    <w:rsid w:val="00D66482"/>
    <w:rsid w:val="00D668F4"/>
    <w:rsid w:val="00D66FC4"/>
    <w:rsid w:val="00D677EB"/>
    <w:rsid w:val="00D67C7C"/>
    <w:rsid w:val="00D70282"/>
    <w:rsid w:val="00D706C3"/>
    <w:rsid w:val="00D707E7"/>
    <w:rsid w:val="00D70B34"/>
    <w:rsid w:val="00D70EBD"/>
    <w:rsid w:val="00D7123C"/>
    <w:rsid w:val="00D714F4"/>
    <w:rsid w:val="00D71B64"/>
    <w:rsid w:val="00D71B9D"/>
    <w:rsid w:val="00D71D92"/>
    <w:rsid w:val="00D729B1"/>
    <w:rsid w:val="00D72DEC"/>
    <w:rsid w:val="00D737C9"/>
    <w:rsid w:val="00D73920"/>
    <w:rsid w:val="00D73B8A"/>
    <w:rsid w:val="00D74A96"/>
    <w:rsid w:val="00D74D65"/>
    <w:rsid w:val="00D7564A"/>
    <w:rsid w:val="00D75FAD"/>
    <w:rsid w:val="00D77A07"/>
    <w:rsid w:val="00D804DC"/>
    <w:rsid w:val="00D80635"/>
    <w:rsid w:val="00D806F2"/>
    <w:rsid w:val="00D80E77"/>
    <w:rsid w:val="00D81DD4"/>
    <w:rsid w:val="00D825DB"/>
    <w:rsid w:val="00D828B4"/>
    <w:rsid w:val="00D82F65"/>
    <w:rsid w:val="00D83C38"/>
    <w:rsid w:val="00D841E1"/>
    <w:rsid w:val="00D8485B"/>
    <w:rsid w:val="00D84D62"/>
    <w:rsid w:val="00D855AF"/>
    <w:rsid w:val="00D85684"/>
    <w:rsid w:val="00D8647D"/>
    <w:rsid w:val="00D866B7"/>
    <w:rsid w:val="00D86DC3"/>
    <w:rsid w:val="00D87761"/>
    <w:rsid w:val="00D87EC4"/>
    <w:rsid w:val="00D905B9"/>
    <w:rsid w:val="00D913A2"/>
    <w:rsid w:val="00D91E8A"/>
    <w:rsid w:val="00D92F43"/>
    <w:rsid w:val="00D9341A"/>
    <w:rsid w:val="00D93E62"/>
    <w:rsid w:val="00D942E9"/>
    <w:rsid w:val="00D94CAB"/>
    <w:rsid w:val="00D95D34"/>
    <w:rsid w:val="00D96113"/>
    <w:rsid w:val="00D96623"/>
    <w:rsid w:val="00D97721"/>
    <w:rsid w:val="00DA0011"/>
    <w:rsid w:val="00DA0DB3"/>
    <w:rsid w:val="00DA12FE"/>
    <w:rsid w:val="00DA1A04"/>
    <w:rsid w:val="00DA2051"/>
    <w:rsid w:val="00DA2CB2"/>
    <w:rsid w:val="00DA3EF2"/>
    <w:rsid w:val="00DA40C5"/>
    <w:rsid w:val="00DA46C6"/>
    <w:rsid w:val="00DA4A49"/>
    <w:rsid w:val="00DA4E49"/>
    <w:rsid w:val="00DA66CC"/>
    <w:rsid w:val="00DA7410"/>
    <w:rsid w:val="00DB0D28"/>
    <w:rsid w:val="00DB2322"/>
    <w:rsid w:val="00DB2324"/>
    <w:rsid w:val="00DB2B56"/>
    <w:rsid w:val="00DB69CF"/>
    <w:rsid w:val="00DB7803"/>
    <w:rsid w:val="00DB7EDF"/>
    <w:rsid w:val="00DC01C0"/>
    <w:rsid w:val="00DC039F"/>
    <w:rsid w:val="00DC0594"/>
    <w:rsid w:val="00DC05EB"/>
    <w:rsid w:val="00DC0AB8"/>
    <w:rsid w:val="00DC15AB"/>
    <w:rsid w:val="00DC2399"/>
    <w:rsid w:val="00DC2743"/>
    <w:rsid w:val="00DC2908"/>
    <w:rsid w:val="00DC2A07"/>
    <w:rsid w:val="00DC3C79"/>
    <w:rsid w:val="00DC4D3D"/>
    <w:rsid w:val="00DC4FFA"/>
    <w:rsid w:val="00DC540D"/>
    <w:rsid w:val="00DC5514"/>
    <w:rsid w:val="00DC730B"/>
    <w:rsid w:val="00DC752E"/>
    <w:rsid w:val="00DC75A8"/>
    <w:rsid w:val="00DD0352"/>
    <w:rsid w:val="00DD052E"/>
    <w:rsid w:val="00DD0FB9"/>
    <w:rsid w:val="00DD14FE"/>
    <w:rsid w:val="00DD1DF7"/>
    <w:rsid w:val="00DD25B5"/>
    <w:rsid w:val="00DD3027"/>
    <w:rsid w:val="00DD30A3"/>
    <w:rsid w:val="00DD340A"/>
    <w:rsid w:val="00DD3832"/>
    <w:rsid w:val="00DD4BC7"/>
    <w:rsid w:val="00DD5BF9"/>
    <w:rsid w:val="00DD6E10"/>
    <w:rsid w:val="00DD6E5D"/>
    <w:rsid w:val="00DD74D7"/>
    <w:rsid w:val="00DD798A"/>
    <w:rsid w:val="00DD7BA9"/>
    <w:rsid w:val="00DE04CD"/>
    <w:rsid w:val="00DE14D3"/>
    <w:rsid w:val="00DE1EE2"/>
    <w:rsid w:val="00DE2514"/>
    <w:rsid w:val="00DE3943"/>
    <w:rsid w:val="00DE39B0"/>
    <w:rsid w:val="00DE3C22"/>
    <w:rsid w:val="00DE413F"/>
    <w:rsid w:val="00DE429F"/>
    <w:rsid w:val="00DE4493"/>
    <w:rsid w:val="00DE480A"/>
    <w:rsid w:val="00DE5218"/>
    <w:rsid w:val="00DE74CD"/>
    <w:rsid w:val="00DE79DD"/>
    <w:rsid w:val="00DF051C"/>
    <w:rsid w:val="00DF11BA"/>
    <w:rsid w:val="00DF2C35"/>
    <w:rsid w:val="00DF3595"/>
    <w:rsid w:val="00DF393A"/>
    <w:rsid w:val="00DF4BC9"/>
    <w:rsid w:val="00DF4FDD"/>
    <w:rsid w:val="00DF56FA"/>
    <w:rsid w:val="00DF68F3"/>
    <w:rsid w:val="00DF6CB7"/>
    <w:rsid w:val="00E004AF"/>
    <w:rsid w:val="00E00687"/>
    <w:rsid w:val="00E0082B"/>
    <w:rsid w:val="00E0107C"/>
    <w:rsid w:val="00E01A3D"/>
    <w:rsid w:val="00E01FD9"/>
    <w:rsid w:val="00E023F7"/>
    <w:rsid w:val="00E02C12"/>
    <w:rsid w:val="00E04AD3"/>
    <w:rsid w:val="00E059CD"/>
    <w:rsid w:val="00E06160"/>
    <w:rsid w:val="00E06A8F"/>
    <w:rsid w:val="00E06C1B"/>
    <w:rsid w:val="00E0706F"/>
    <w:rsid w:val="00E072FF"/>
    <w:rsid w:val="00E101DE"/>
    <w:rsid w:val="00E103D1"/>
    <w:rsid w:val="00E103DA"/>
    <w:rsid w:val="00E12049"/>
    <w:rsid w:val="00E12AC4"/>
    <w:rsid w:val="00E12BC6"/>
    <w:rsid w:val="00E12CAD"/>
    <w:rsid w:val="00E135B2"/>
    <w:rsid w:val="00E13B31"/>
    <w:rsid w:val="00E13B34"/>
    <w:rsid w:val="00E13B3F"/>
    <w:rsid w:val="00E13C2A"/>
    <w:rsid w:val="00E13E0E"/>
    <w:rsid w:val="00E14105"/>
    <w:rsid w:val="00E14813"/>
    <w:rsid w:val="00E154FF"/>
    <w:rsid w:val="00E1577C"/>
    <w:rsid w:val="00E16E8F"/>
    <w:rsid w:val="00E17351"/>
    <w:rsid w:val="00E1739A"/>
    <w:rsid w:val="00E20095"/>
    <w:rsid w:val="00E205A9"/>
    <w:rsid w:val="00E21717"/>
    <w:rsid w:val="00E21DD0"/>
    <w:rsid w:val="00E23582"/>
    <w:rsid w:val="00E242AE"/>
    <w:rsid w:val="00E2525A"/>
    <w:rsid w:val="00E2686F"/>
    <w:rsid w:val="00E26D9F"/>
    <w:rsid w:val="00E270F6"/>
    <w:rsid w:val="00E276E3"/>
    <w:rsid w:val="00E303F4"/>
    <w:rsid w:val="00E30E93"/>
    <w:rsid w:val="00E31738"/>
    <w:rsid w:val="00E322F3"/>
    <w:rsid w:val="00E328E8"/>
    <w:rsid w:val="00E33F8B"/>
    <w:rsid w:val="00E34A9B"/>
    <w:rsid w:val="00E3506F"/>
    <w:rsid w:val="00E35F32"/>
    <w:rsid w:val="00E362BA"/>
    <w:rsid w:val="00E36524"/>
    <w:rsid w:val="00E37AF4"/>
    <w:rsid w:val="00E40D7F"/>
    <w:rsid w:val="00E4288C"/>
    <w:rsid w:val="00E42B7C"/>
    <w:rsid w:val="00E4396F"/>
    <w:rsid w:val="00E4421E"/>
    <w:rsid w:val="00E444E6"/>
    <w:rsid w:val="00E44735"/>
    <w:rsid w:val="00E459B3"/>
    <w:rsid w:val="00E46C0A"/>
    <w:rsid w:val="00E4748B"/>
    <w:rsid w:val="00E47713"/>
    <w:rsid w:val="00E47717"/>
    <w:rsid w:val="00E501C9"/>
    <w:rsid w:val="00E507F9"/>
    <w:rsid w:val="00E50A1E"/>
    <w:rsid w:val="00E529F5"/>
    <w:rsid w:val="00E52B4B"/>
    <w:rsid w:val="00E5302C"/>
    <w:rsid w:val="00E537F7"/>
    <w:rsid w:val="00E54A8D"/>
    <w:rsid w:val="00E54E38"/>
    <w:rsid w:val="00E55823"/>
    <w:rsid w:val="00E55B87"/>
    <w:rsid w:val="00E55FE2"/>
    <w:rsid w:val="00E57153"/>
    <w:rsid w:val="00E57371"/>
    <w:rsid w:val="00E5776A"/>
    <w:rsid w:val="00E57B51"/>
    <w:rsid w:val="00E6017C"/>
    <w:rsid w:val="00E601E3"/>
    <w:rsid w:val="00E6060B"/>
    <w:rsid w:val="00E60B04"/>
    <w:rsid w:val="00E60BD0"/>
    <w:rsid w:val="00E60CA9"/>
    <w:rsid w:val="00E61FA2"/>
    <w:rsid w:val="00E6385B"/>
    <w:rsid w:val="00E63D63"/>
    <w:rsid w:val="00E64C63"/>
    <w:rsid w:val="00E650CD"/>
    <w:rsid w:val="00E65558"/>
    <w:rsid w:val="00E65D5A"/>
    <w:rsid w:val="00E65D9E"/>
    <w:rsid w:val="00E65F8C"/>
    <w:rsid w:val="00E66968"/>
    <w:rsid w:val="00E6757C"/>
    <w:rsid w:val="00E67910"/>
    <w:rsid w:val="00E70816"/>
    <w:rsid w:val="00E70E48"/>
    <w:rsid w:val="00E70EE8"/>
    <w:rsid w:val="00E72CF9"/>
    <w:rsid w:val="00E73DEC"/>
    <w:rsid w:val="00E75DA9"/>
    <w:rsid w:val="00E75E2F"/>
    <w:rsid w:val="00E7725A"/>
    <w:rsid w:val="00E77CAF"/>
    <w:rsid w:val="00E80F62"/>
    <w:rsid w:val="00E8232E"/>
    <w:rsid w:val="00E826ED"/>
    <w:rsid w:val="00E82A61"/>
    <w:rsid w:val="00E82C5C"/>
    <w:rsid w:val="00E842CA"/>
    <w:rsid w:val="00E84B33"/>
    <w:rsid w:val="00E84D6A"/>
    <w:rsid w:val="00E84EFD"/>
    <w:rsid w:val="00E85721"/>
    <w:rsid w:val="00E85962"/>
    <w:rsid w:val="00E85FE8"/>
    <w:rsid w:val="00E8607A"/>
    <w:rsid w:val="00E863D7"/>
    <w:rsid w:val="00E87038"/>
    <w:rsid w:val="00E877D9"/>
    <w:rsid w:val="00E87D8E"/>
    <w:rsid w:val="00E9113A"/>
    <w:rsid w:val="00E91927"/>
    <w:rsid w:val="00E91E19"/>
    <w:rsid w:val="00E91E7B"/>
    <w:rsid w:val="00E9269D"/>
    <w:rsid w:val="00E9270C"/>
    <w:rsid w:val="00E92D51"/>
    <w:rsid w:val="00E9337E"/>
    <w:rsid w:val="00E933CE"/>
    <w:rsid w:val="00E93C46"/>
    <w:rsid w:val="00E94901"/>
    <w:rsid w:val="00E94F9B"/>
    <w:rsid w:val="00E96025"/>
    <w:rsid w:val="00E96DBC"/>
    <w:rsid w:val="00E973A4"/>
    <w:rsid w:val="00E978C7"/>
    <w:rsid w:val="00E978FC"/>
    <w:rsid w:val="00E97B78"/>
    <w:rsid w:val="00EA0971"/>
    <w:rsid w:val="00EA0B43"/>
    <w:rsid w:val="00EA2165"/>
    <w:rsid w:val="00EA2363"/>
    <w:rsid w:val="00EA2DE1"/>
    <w:rsid w:val="00EA3BB1"/>
    <w:rsid w:val="00EA3E17"/>
    <w:rsid w:val="00EA6717"/>
    <w:rsid w:val="00EA6D59"/>
    <w:rsid w:val="00EA7582"/>
    <w:rsid w:val="00EA7A44"/>
    <w:rsid w:val="00EB0AB8"/>
    <w:rsid w:val="00EB1F19"/>
    <w:rsid w:val="00EB26F2"/>
    <w:rsid w:val="00EB3607"/>
    <w:rsid w:val="00EB3998"/>
    <w:rsid w:val="00EB4670"/>
    <w:rsid w:val="00EB498C"/>
    <w:rsid w:val="00EB4BA1"/>
    <w:rsid w:val="00EB73E5"/>
    <w:rsid w:val="00EB77DD"/>
    <w:rsid w:val="00EB7AC6"/>
    <w:rsid w:val="00EC0D3E"/>
    <w:rsid w:val="00EC14BA"/>
    <w:rsid w:val="00EC2E4C"/>
    <w:rsid w:val="00EC4722"/>
    <w:rsid w:val="00EC55F8"/>
    <w:rsid w:val="00EC5FD4"/>
    <w:rsid w:val="00EC765F"/>
    <w:rsid w:val="00EC78BE"/>
    <w:rsid w:val="00ED03A7"/>
    <w:rsid w:val="00ED11D0"/>
    <w:rsid w:val="00ED16AF"/>
    <w:rsid w:val="00ED2638"/>
    <w:rsid w:val="00ED27AA"/>
    <w:rsid w:val="00ED3573"/>
    <w:rsid w:val="00ED415B"/>
    <w:rsid w:val="00ED4ACA"/>
    <w:rsid w:val="00ED4D86"/>
    <w:rsid w:val="00ED5ADF"/>
    <w:rsid w:val="00ED6112"/>
    <w:rsid w:val="00ED740B"/>
    <w:rsid w:val="00ED7762"/>
    <w:rsid w:val="00EE000A"/>
    <w:rsid w:val="00EE0E4F"/>
    <w:rsid w:val="00EE1F6D"/>
    <w:rsid w:val="00EE2063"/>
    <w:rsid w:val="00EE2289"/>
    <w:rsid w:val="00EE2541"/>
    <w:rsid w:val="00EE3735"/>
    <w:rsid w:val="00EE3A8D"/>
    <w:rsid w:val="00EE4912"/>
    <w:rsid w:val="00EE5DF8"/>
    <w:rsid w:val="00EE6AE8"/>
    <w:rsid w:val="00EE7493"/>
    <w:rsid w:val="00EE76A4"/>
    <w:rsid w:val="00EF02DB"/>
    <w:rsid w:val="00EF05F8"/>
    <w:rsid w:val="00EF0B63"/>
    <w:rsid w:val="00EF1395"/>
    <w:rsid w:val="00EF16E7"/>
    <w:rsid w:val="00EF3BD3"/>
    <w:rsid w:val="00EF505D"/>
    <w:rsid w:val="00EF53AD"/>
    <w:rsid w:val="00EF55C2"/>
    <w:rsid w:val="00EF5CEB"/>
    <w:rsid w:val="00EF6590"/>
    <w:rsid w:val="00EF7403"/>
    <w:rsid w:val="00EF7663"/>
    <w:rsid w:val="00F0034D"/>
    <w:rsid w:val="00F00B68"/>
    <w:rsid w:val="00F01F60"/>
    <w:rsid w:val="00F0209A"/>
    <w:rsid w:val="00F026A1"/>
    <w:rsid w:val="00F0292B"/>
    <w:rsid w:val="00F0395C"/>
    <w:rsid w:val="00F04E3D"/>
    <w:rsid w:val="00F05120"/>
    <w:rsid w:val="00F05E72"/>
    <w:rsid w:val="00F07721"/>
    <w:rsid w:val="00F1070E"/>
    <w:rsid w:val="00F12333"/>
    <w:rsid w:val="00F1274E"/>
    <w:rsid w:val="00F12E7E"/>
    <w:rsid w:val="00F1360F"/>
    <w:rsid w:val="00F13F91"/>
    <w:rsid w:val="00F1416A"/>
    <w:rsid w:val="00F14F5A"/>
    <w:rsid w:val="00F1547C"/>
    <w:rsid w:val="00F15997"/>
    <w:rsid w:val="00F159FC"/>
    <w:rsid w:val="00F16008"/>
    <w:rsid w:val="00F16B19"/>
    <w:rsid w:val="00F16B1C"/>
    <w:rsid w:val="00F17306"/>
    <w:rsid w:val="00F17391"/>
    <w:rsid w:val="00F17DAF"/>
    <w:rsid w:val="00F17E2B"/>
    <w:rsid w:val="00F20B5C"/>
    <w:rsid w:val="00F214C1"/>
    <w:rsid w:val="00F21E32"/>
    <w:rsid w:val="00F21F84"/>
    <w:rsid w:val="00F22089"/>
    <w:rsid w:val="00F2395D"/>
    <w:rsid w:val="00F24228"/>
    <w:rsid w:val="00F2427E"/>
    <w:rsid w:val="00F24808"/>
    <w:rsid w:val="00F2485F"/>
    <w:rsid w:val="00F24A9C"/>
    <w:rsid w:val="00F25830"/>
    <w:rsid w:val="00F25B7F"/>
    <w:rsid w:val="00F26810"/>
    <w:rsid w:val="00F2688C"/>
    <w:rsid w:val="00F27752"/>
    <w:rsid w:val="00F3101B"/>
    <w:rsid w:val="00F31068"/>
    <w:rsid w:val="00F32110"/>
    <w:rsid w:val="00F32A79"/>
    <w:rsid w:val="00F32E94"/>
    <w:rsid w:val="00F336B1"/>
    <w:rsid w:val="00F351F2"/>
    <w:rsid w:val="00F352BB"/>
    <w:rsid w:val="00F4044D"/>
    <w:rsid w:val="00F411E4"/>
    <w:rsid w:val="00F42056"/>
    <w:rsid w:val="00F428F2"/>
    <w:rsid w:val="00F42C1C"/>
    <w:rsid w:val="00F42CF3"/>
    <w:rsid w:val="00F42DFC"/>
    <w:rsid w:val="00F42FC2"/>
    <w:rsid w:val="00F43243"/>
    <w:rsid w:val="00F4345E"/>
    <w:rsid w:val="00F43925"/>
    <w:rsid w:val="00F44A73"/>
    <w:rsid w:val="00F45993"/>
    <w:rsid w:val="00F459C5"/>
    <w:rsid w:val="00F46ADF"/>
    <w:rsid w:val="00F46C13"/>
    <w:rsid w:val="00F47356"/>
    <w:rsid w:val="00F47C63"/>
    <w:rsid w:val="00F5022E"/>
    <w:rsid w:val="00F5071B"/>
    <w:rsid w:val="00F51526"/>
    <w:rsid w:val="00F51744"/>
    <w:rsid w:val="00F51A83"/>
    <w:rsid w:val="00F51DAC"/>
    <w:rsid w:val="00F525DA"/>
    <w:rsid w:val="00F53388"/>
    <w:rsid w:val="00F55135"/>
    <w:rsid w:val="00F559CA"/>
    <w:rsid w:val="00F56911"/>
    <w:rsid w:val="00F57878"/>
    <w:rsid w:val="00F601EA"/>
    <w:rsid w:val="00F61042"/>
    <w:rsid w:val="00F61531"/>
    <w:rsid w:val="00F61A3A"/>
    <w:rsid w:val="00F61B3A"/>
    <w:rsid w:val="00F61DE1"/>
    <w:rsid w:val="00F62276"/>
    <w:rsid w:val="00F62BCE"/>
    <w:rsid w:val="00F62F3D"/>
    <w:rsid w:val="00F63485"/>
    <w:rsid w:val="00F6356F"/>
    <w:rsid w:val="00F63FAC"/>
    <w:rsid w:val="00F64417"/>
    <w:rsid w:val="00F6541E"/>
    <w:rsid w:val="00F656E2"/>
    <w:rsid w:val="00F6600F"/>
    <w:rsid w:val="00F664E8"/>
    <w:rsid w:val="00F67148"/>
    <w:rsid w:val="00F67204"/>
    <w:rsid w:val="00F70F26"/>
    <w:rsid w:val="00F71018"/>
    <w:rsid w:val="00F71676"/>
    <w:rsid w:val="00F723EC"/>
    <w:rsid w:val="00F730B7"/>
    <w:rsid w:val="00F755E8"/>
    <w:rsid w:val="00F75756"/>
    <w:rsid w:val="00F763C2"/>
    <w:rsid w:val="00F76D12"/>
    <w:rsid w:val="00F77818"/>
    <w:rsid w:val="00F80271"/>
    <w:rsid w:val="00F80A8B"/>
    <w:rsid w:val="00F81FFF"/>
    <w:rsid w:val="00F820D4"/>
    <w:rsid w:val="00F82A63"/>
    <w:rsid w:val="00F82EE1"/>
    <w:rsid w:val="00F84361"/>
    <w:rsid w:val="00F848D9"/>
    <w:rsid w:val="00F84CD6"/>
    <w:rsid w:val="00F851E3"/>
    <w:rsid w:val="00F86CF3"/>
    <w:rsid w:val="00F8705C"/>
    <w:rsid w:val="00F87C3D"/>
    <w:rsid w:val="00F90498"/>
    <w:rsid w:val="00F908C8"/>
    <w:rsid w:val="00F90BB4"/>
    <w:rsid w:val="00F91365"/>
    <w:rsid w:val="00F92B16"/>
    <w:rsid w:val="00F9302D"/>
    <w:rsid w:val="00F93D85"/>
    <w:rsid w:val="00F952DC"/>
    <w:rsid w:val="00F959D5"/>
    <w:rsid w:val="00F97AED"/>
    <w:rsid w:val="00F97BFE"/>
    <w:rsid w:val="00FA092D"/>
    <w:rsid w:val="00FA1572"/>
    <w:rsid w:val="00FA1939"/>
    <w:rsid w:val="00FA49E4"/>
    <w:rsid w:val="00FA4DD5"/>
    <w:rsid w:val="00FA5B50"/>
    <w:rsid w:val="00FA7902"/>
    <w:rsid w:val="00FA7DDC"/>
    <w:rsid w:val="00FB0C7C"/>
    <w:rsid w:val="00FB0DEE"/>
    <w:rsid w:val="00FB1A93"/>
    <w:rsid w:val="00FB2311"/>
    <w:rsid w:val="00FB40B8"/>
    <w:rsid w:val="00FB4746"/>
    <w:rsid w:val="00FB48E7"/>
    <w:rsid w:val="00FB4C84"/>
    <w:rsid w:val="00FB4E83"/>
    <w:rsid w:val="00FB551D"/>
    <w:rsid w:val="00FB555E"/>
    <w:rsid w:val="00FB56EE"/>
    <w:rsid w:val="00FB58C7"/>
    <w:rsid w:val="00FB6A7C"/>
    <w:rsid w:val="00FB777D"/>
    <w:rsid w:val="00FB78F9"/>
    <w:rsid w:val="00FC0C56"/>
    <w:rsid w:val="00FC1820"/>
    <w:rsid w:val="00FC1CE7"/>
    <w:rsid w:val="00FC3873"/>
    <w:rsid w:val="00FC41C4"/>
    <w:rsid w:val="00FC43F2"/>
    <w:rsid w:val="00FC50C9"/>
    <w:rsid w:val="00FC59C1"/>
    <w:rsid w:val="00FC67F4"/>
    <w:rsid w:val="00FC7343"/>
    <w:rsid w:val="00FC78C9"/>
    <w:rsid w:val="00FD0AA5"/>
    <w:rsid w:val="00FD0E72"/>
    <w:rsid w:val="00FD12AA"/>
    <w:rsid w:val="00FD16EB"/>
    <w:rsid w:val="00FD2017"/>
    <w:rsid w:val="00FD25E3"/>
    <w:rsid w:val="00FD2C0B"/>
    <w:rsid w:val="00FD2E32"/>
    <w:rsid w:val="00FD2F98"/>
    <w:rsid w:val="00FD307F"/>
    <w:rsid w:val="00FD35BB"/>
    <w:rsid w:val="00FD4D50"/>
    <w:rsid w:val="00FD6783"/>
    <w:rsid w:val="00FD6839"/>
    <w:rsid w:val="00FD69E0"/>
    <w:rsid w:val="00FD6A23"/>
    <w:rsid w:val="00FE01A6"/>
    <w:rsid w:val="00FE033A"/>
    <w:rsid w:val="00FE18D0"/>
    <w:rsid w:val="00FE1AEB"/>
    <w:rsid w:val="00FE1B8F"/>
    <w:rsid w:val="00FE2CE7"/>
    <w:rsid w:val="00FE2FF5"/>
    <w:rsid w:val="00FE33B8"/>
    <w:rsid w:val="00FE3C16"/>
    <w:rsid w:val="00FE3F02"/>
    <w:rsid w:val="00FE4CF2"/>
    <w:rsid w:val="00FE5E7C"/>
    <w:rsid w:val="00FE6AA7"/>
    <w:rsid w:val="00FE7B70"/>
    <w:rsid w:val="00FF098E"/>
    <w:rsid w:val="00FF1A2E"/>
    <w:rsid w:val="00FF3406"/>
    <w:rsid w:val="00FF3660"/>
    <w:rsid w:val="00FF3B2D"/>
    <w:rsid w:val="00FF3FF4"/>
    <w:rsid w:val="00FF5305"/>
    <w:rsid w:val="00FF5693"/>
    <w:rsid w:val="00FF745A"/>
  </w:rsids>
  <m:mathPr>
    <m:mathFont m:val="Cambria Math"/>
    <m:brkBin m:val="before"/>
    <m:brkBinSub m:val="--"/>
    <m:smallFrac m:val="0"/>
    <m:dispDef/>
    <m:lMargin m:val="0"/>
    <m:rMargin m:val="0"/>
    <m:defJc m:val="centerGroup"/>
    <m:wrapIndent m:val="1440"/>
    <m:intLim m:val="subSup"/>
    <m:naryLim m:val="undOvr"/>
  </m:mathPr>
  <w:themeFontLang w:val="fr-CH"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43405EE"/>
  <w15:docId w15:val="{FE64BB53-814B-4D8F-959C-2883D38CBD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fr-CH" w:eastAsia="fr-CH"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utoRedefine/>
    <w:qFormat/>
    <w:rsid w:val="00FA1939"/>
    <w:pPr>
      <w:spacing w:before="120" w:after="34" w:line="225" w:lineRule="atLeast"/>
      <w:ind w:left="356" w:right="12"/>
    </w:pPr>
    <w:rPr>
      <w:rFonts w:ascii="Garamond" w:hAnsi="Garamond" w:cs="Arial"/>
    </w:rPr>
  </w:style>
  <w:style w:type="paragraph" w:styleId="Titre1">
    <w:name w:val="heading 1"/>
    <w:aliases w:val="Partie - chiffres romains"/>
    <w:basedOn w:val="Normal"/>
    <w:next w:val="Normal"/>
    <w:link w:val="Titre1Car"/>
    <w:autoRedefine/>
    <w:qFormat/>
    <w:rsid w:val="000D6461"/>
    <w:pPr>
      <w:keepNext/>
      <w:spacing w:before="600" w:after="420"/>
      <w:ind w:left="0" w:right="0"/>
      <w:outlineLvl w:val="0"/>
    </w:pPr>
    <w:rPr>
      <w:b/>
      <w:bCs/>
      <w:kern w:val="32"/>
      <w:sz w:val="48"/>
      <w:szCs w:val="32"/>
      <w:lang w:val="fr-FR"/>
    </w:rPr>
  </w:style>
  <w:style w:type="paragraph" w:styleId="Titre2">
    <w:name w:val="heading 2"/>
    <w:aliases w:val="Chapitre No et Titre"/>
    <w:basedOn w:val="Normal"/>
    <w:next w:val="Titre3"/>
    <w:link w:val="Titre2Car"/>
    <w:autoRedefine/>
    <w:qFormat/>
    <w:rsid w:val="000D6461"/>
    <w:pPr>
      <w:keepNext/>
      <w:spacing w:before="360" w:after="240"/>
      <w:ind w:left="2126" w:right="0" w:hanging="2126"/>
      <w:outlineLvl w:val="1"/>
    </w:pPr>
    <w:rPr>
      <w:b/>
      <w:bCs/>
      <w:iCs/>
      <w:sz w:val="36"/>
      <w:szCs w:val="28"/>
      <w:lang w:val="fr-FR"/>
    </w:rPr>
  </w:style>
  <w:style w:type="paragraph" w:styleId="Titre3">
    <w:name w:val="heading 3"/>
    <w:aliases w:val="1.1 Titre sous chapitre"/>
    <w:basedOn w:val="Normal"/>
    <w:next w:val="Normal"/>
    <w:link w:val="Titre3Car"/>
    <w:autoRedefine/>
    <w:qFormat/>
    <w:rsid w:val="000D6461"/>
    <w:pPr>
      <w:keepNext/>
      <w:tabs>
        <w:tab w:val="left" w:pos="709"/>
      </w:tabs>
      <w:spacing w:before="600" w:after="600"/>
      <w:ind w:left="709" w:right="0" w:hanging="709"/>
      <w:jc w:val="both"/>
      <w:outlineLvl w:val="2"/>
    </w:pPr>
    <w:rPr>
      <w:rFonts w:eastAsiaTheme="majorEastAsia"/>
      <w:b/>
      <w:bCs/>
      <w:sz w:val="28"/>
      <w:szCs w:val="26"/>
      <w:lang w:val="fr-FR"/>
    </w:rPr>
  </w:style>
  <w:style w:type="paragraph" w:styleId="Titre5">
    <w:name w:val="heading 5"/>
    <w:basedOn w:val="Normal"/>
    <w:next w:val="Normal"/>
    <w:link w:val="Titre5Car"/>
    <w:semiHidden/>
    <w:unhideWhenUsed/>
    <w:qFormat/>
    <w:rsid w:val="00CD512F"/>
    <w:pPr>
      <w:keepNext/>
      <w:keepLines/>
      <w:spacing w:before="200" w:after="0"/>
      <w:ind w:left="0" w:right="0"/>
      <w:outlineLvl w:val="4"/>
    </w:pPr>
    <w:rPr>
      <w:rFonts w:ascii="Cambria" w:hAnsi="Cambria" w:cs="Times New Roman"/>
      <w:color w:val="4F81BD"/>
      <w:lang w:val="en-US" w:eastAsia="en-US" w:bidi="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aliases w:val="Partie - chiffres romains Car"/>
    <w:basedOn w:val="Policepardfaut"/>
    <w:link w:val="Titre1"/>
    <w:rsid w:val="000D6461"/>
    <w:rPr>
      <w:rFonts w:ascii="Arial" w:hAnsi="Arial" w:cs="Arial"/>
      <w:b/>
      <w:bCs/>
      <w:kern w:val="32"/>
      <w:sz w:val="48"/>
      <w:szCs w:val="32"/>
      <w:lang w:val="fr-FR" w:eastAsia="fr-FR"/>
    </w:rPr>
  </w:style>
  <w:style w:type="character" w:customStyle="1" w:styleId="Titre2Car">
    <w:name w:val="Titre 2 Car"/>
    <w:aliases w:val="Chapitre No et Titre Car"/>
    <w:basedOn w:val="Policepardfaut"/>
    <w:link w:val="Titre2"/>
    <w:rsid w:val="000D6461"/>
    <w:rPr>
      <w:rFonts w:ascii="Arial" w:hAnsi="Arial" w:cs="Arial"/>
      <w:b/>
      <w:bCs/>
      <w:iCs/>
      <w:sz w:val="36"/>
      <w:szCs w:val="28"/>
      <w:lang w:val="fr-FR" w:eastAsia="fr-FR"/>
    </w:rPr>
  </w:style>
  <w:style w:type="character" w:customStyle="1" w:styleId="Titre3Car">
    <w:name w:val="Titre 3 Car"/>
    <w:aliases w:val="1.1 Titre sous chapitre Car"/>
    <w:basedOn w:val="Policepardfaut"/>
    <w:link w:val="Titre3"/>
    <w:rsid w:val="000D6461"/>
    <w:rPr>
      <w:rFonts w:ascii="Arial" w:eastAsiaTheme="majorEastAsia" w:hAnsi="Arial" w:cs="Arial"/>
      <w:b/>
      <w:bCs/>
      <w:sz w:val="28"/>
      <w:szCs w:val="26"/>
      <w:lang w:val="fr-FR" w:eastAsia="fr-FR"/>
    </w:rPr>
  </w:style>
  <w:style w:type="paragraph" w:styleId="TM1">
    <w:name w:val="toc 1"/>
    <w:basedOn w:val="Normal"/>
    <w:next w:val="Normal"/>
    <w:autoRedefine/>
    <w:uiPriority w:val="39"/>
    <w:qFormat/>
    <w:rsid w:val="000D6461"/>
    <w:pPr>
      <w:spacing w:after="120"/>
      <w:ind w:left="0" w:right="0" w:firstLine="102"/>
    </w:pPr>
    <w:rPr>
      <w:bCs/>
      <w:caps/>
      <w:lang w:val="fr-FR"/>
    </w:rPr>
  </w:style>
  <w:style w:type="character" w:customStyle="1" w:styleId="Titre5Car">
    <w:name w:val="Titre 5 Car"/>
    <w:basedOn w:val="Policepardfaut"/>
    <w:link w:val="Titre5"/>
    <w:rsid w:val="00CD512F"/>
    <w:rPr>
      <w:rFonts w:ascii="Cambria" w:hAnsi="Cambria"/>
      <w:color w:val="4F81BD"/>
      <w:sz w:val="22"/>
      <w:szCs w:val="22"/>
      <w:lang w:val="en-US" w:eastAsia="en-US" w:bidi="en-US"/>
    </w:rPr>
  </w:style>
  <w:style w:type="paragraph" w:customStyle="1" w:styleId="Thmes">
    <w:name w:val="Thèmes"/>
    <w:basedOn w:val="Normal"/>
    <w:rsid w:val="00C40138"/>
    <w:pPr>
      <w:spacing w:before="0" w:after="40" w:line="240" w:lineRule="auto"/>
      <w:ind w:left="0" w:right="0"/>
    </w:pPr>
    <w:rPr>
      <w:b/>
      <w:szCs w:val="24"/>
      <w:lang w:eastAsia="fr-FR"/>
    </w:rPr>
  </w:style>
  <w:style w:type="paragraph" w:customStyle="1" w:styleId="Titrefiche">
    <w:name w:val="Titre fiche"/>
    <w:basedOn w:val="Normal"/>
    <w:rsid w:val="00C40138"/>
    <w:pPr>
      <w:spacing w:before="0" w:after="0" w:line="240" w:lineRule="auto"/>
      <w:ind w:left="0" w:right="-312"/>
      <w:jc w:val="right"/>
    </w:pPr>
    <w:rPr>
      <w:b/>
      <w:sz w:val="24"/>
      <w:szCs w:val="24"/>
      <w:lang w:eastAsia="fr-FR"/>
    </w:rPr>
  </w:style>
  <w:style w:type="paragraph" w:customStyle="1" w:styleId="Sous-thmes">
    <w:name w:val="Sous-thèmes"/>
    <w:basedOn w:val="Thmes"/>
    <w:rsid w:val="004F7741"/>
    <w:rPr>
      <w:b w:val="0"/>
      <w:bCs/>
      <w:szCs w:val="20"/>
    </w:rPr>
  </w:style>
  <w:style w:type="paragraph" w:customStyle="1" w:styleId="Texte">
    <w:name w:val="Texte"/>
    <w:basedOn w:val="Normal"/>
    <w:link w:val="TexteCar"/>
    <w:rsid w:val="0041403B"/>
    <w:pPr>
      <w:numPr>
        <w:numId w:val="1"/>
      </w:numPr>
      <w:spacing w:before="0" w:after="40" w:line="240" w:lineRule="auto"/>
      <w:ind w:right="0"/>
      <w:jc w:val="both"/>
    </w:pPr>
    <w:rPr>
      <w:color w:val="000000"/>
      <w:lang w:val="de-CH"/>
    </w:rPr>
  </w:style>
  <w:style w:type="paragraph" w:customStyle="1" w:styleId="Auteur">
    <w:name w:val="Auteur"/>
    <w:basedOn w:val="Normal"/>
    <w:link w:val="AuteurCar"/>
    <w:qFormat/>
    <w:rsid w:val="00C40138"/>
    <w:pPr>
      <w:spacing w:before="0" w:after="0" w:line="240" w:lineRule="auto"/>
      <w:ind w:left="0" w:right="-313"/>
      <w:jc w:val="right"/>
    </w:pPr>
    <w:rPr>
      <w:rFonts w:cs="Times New Roman"/>
      <w:sz w:val="22"/>
      <w:szCs w:val="22"/>
      <w:lang w:val="fr-FR" w:eastAsia="fr-FR"/>
    </w:rPr>
  </w:style>
  <w:style w:type="character" w:customStyle="1" w:styleId="Titre5Car1">
    <w:name w:val="Titre 5 Car1"/>
    <w:basedOn w:val="Policepardfaut"/>
    <w:semiHidden/>
    <w:rsid w:val="00CD512F"/>
    <w:rPr>
      <w:rFonts w:asciiTheme="majorHAnsi" w:eastAsiaTheme="majorEastAsia" w:hAnsiTheme="majorHAnsi" w:cstheme="majorBidi"/>
      <w:color w:val="243F60" w:themeColor="accent1" w:themeShade="7F"/>
      <w:sz w:val="22"/>
      <w:szCs w:val="22"/>
      <w:lang w:val="fr-FR" w:eastAsia="fr-FR"/>
    </w:rPr>
  </w:style>
  <w:style w:type="paragraph" w:styleId="En-tte">
    <w:name w:val="header"/>
    <w:basedOn w:val="Normal"/>
    <w:link w:val="En-tteCar"/>
    <w:unhideWhenUsed/>
    <w:rsid w:val="00ED2638"/>
    <w:pPr>
      <w:tabs>
        <w:tab w:val="center" w:pos="4536"/>
        <w:tab w:val="right" w:pos="9072"/>
      </w:tabs>
      <w:spacing w:before="0" w:after="0"/>
      <w:ind w:left="0" w:right="0"/>
    </w:pPr>
    <w:rPr>
      <w:sz w:val="18"/>
      <w:lang w:val="fr-FR"/>
    </w:rPr>
  </w:style>
  <w:style w:type="character" w:customStyle="1" w:styleId="En-tteCar">
    <w:name w:val="En-tête Car"/>
    <w:basedOn w:val="Policepardfaut"/>
    <w:link w:val="En-tte"/>
    <w:rsid w:val="00ED2638"/>
    <w:rPr>
      <w:rFonts w:ascii="Garamond" w:hAnsi="Garamond" w:cs="Arial"/>
      <w:sz w:val="18"/>
      <w:lang w:val="fr-FR"/>
    </w:rPr>
  </w:style>
  <w:style w:type="paragraph" w:styleId="Pieddepage">
    <w:name w:val="footer"/>
    <w:basedOn w:val="Normal"/>
    <w:link w:val="PieddepageCar"/>
    <w:unhideWhenUsed/>
    <w:rsid w:val="00ED2638"/>
    <w:pPr>
      <w:tabs>
        <w:tab w:val="center" w:pos="4536"/>
        <w:tab w:val="right" w:pos="9072"/>
      </w:tabs>
      <w:spacing w:before="0" w:after="0"/>
      <w:ind w:left="0" w:right="0"/>
    </w:pPr>
    <w:rPr>
      <w:sz w:val="18"/>
      <w:lang w:val="fr-FR"/>
    </w:rPr>
  </w:style>
  <w:style w:type="character" w:customStyle="1" w:styleId="PieddepageCar">
    <w:name w:val="Pied de page Car"/>
    <w:basedOn w:val="Policepardfaut"/>
    <w:link w:val="Pieddepage"/>
    <w:rsid w:val="00ED2638"/>
    <w:rPr>
      <w:rFonts w:ascii="Garamond" w:hAnsi="Garamond" w:cs="Arial"/>
      <w:sz w:val="18"/>
      <w:lang w:val="fr-FR"/>
    </w:rPr>
  </w:style>
  <w:style w:type="character" w:customStyle="1" w:styleId="title1">
    <w:name w:val="title1"/>
    <w:basedOn w:val="Policepardfaut"/>
    <w:rsid w:val="00C932F8"/>
    <w:rPr>
      <w:rFonts w:ascii="Arial" w:hAnsi="Arial" w:cs="Arial" w:hint="default"/>
      <w:color w:val="000000"/>
      <w:sz w:val="21"/>
      <w:szCs w:val="21"/>
    </w:rPr>
  </w:style>
  <w:style w:type="character" w:customStyle="1" w:styleId="kursiv">
    <w:name w:val="kursiv"/>
    <w:basedOn w:val="Policepardfaut"/>
    <w:rsid w:val="00C932F8"/>
    <w:rPr>
      <w:i/>
      <w:iCs/>
    </w:rPr>
  </w:style>
  <w:style w:type="character" w:customStyle="1" w:styleId="artref">
    <w:name w:val="artref"/>
    <w:basedOn w:val="Policepardfaut"/>
    <w:rsid w:val="00C932F8"/>
  </w:style>
  <w:style w:type="character" w:customStyle="1" w:styleId="exactmatch">
    <w:name w:val="exact_match"/>
    <w:basedOn w:val="Policepardfaut"/>
    <w:rsid w:val="00C932F8"/>
  </w:style>
  <w:style w:type="paragraph" w:styleId="Textedebulles">
    <w:name w:val="Balloon Text"/>
    <w:basedOn w:val="Normal"/>
    <w:link w:val="TextedebullesCar"/>
    <w:uiPriority w:val="99"/>
    <w:semiHidden/>
    <w:unhideWhenUsed/>
    <w:rsid w:val="008C1DA8"/>
    <w:pPr>
      <w:spacing w:before="0" w:after="0"/>
      <w:ind w:left="0" w:right="0"/>
    </w:pPr>
    <w:rPr>
      <w:rFonts w:ascii="Tahoma" w:hAnsi="Tahoma" w:cs="Tahoma"/>
      <w:sz w:val="16"/>
      <w:szCs w:val="16"/>
      <w:lang w:val="fr-FR"/>
    </w:rPr>
  </w:style>
  <w:style w:type="character" w:customStyle="1" w:styleId="TextedebullesCar">
    <w:name w:val="Texte de bulles Car"/>
    <w:basedOn w:val="Policepardfaut"/>
    <w:link w:val="Textedebulles"/>
    <w:uiPriority w:val="99"/>
    <w:semiHidden/>
    <w:rsid w:val="008C1DA8"/>
    <w:rPr>
      <w:rFonts w:ascii="Tahoma" w:hAnsi="Tahoma" w:cs="Tahoma"/>
      <w:sz w:val="16"/>
      <w:szCs w:val="16"/>
      <w:lang w:val="fr-FR" w:eastAsia="fr-FR"/>
    </w:rPr>
  </w:style>
  <w:style w:type="character" w:styleId="Lienhypertexte">
    <w:name w:val="Hyperlink"/>
    <w:basedOn w:val="Policepardfaut"/>
    <w:uiPriority w:val="99"/>
    <w:unhideWhenUsed/>
    <w:rsid w:val="00197453"/>
    <w:rPr>
      <w:color w:val="0000FF"/>
      <w:u w:val="single"/>
    </w:rPr>
  </w:style>
  <w:style w:type="paragraph" w:customStyle="1" w:styleId="resultitemarticleauthor">
    <w:name w:val="resultitemarticleauthor"/>
    <w:basedOn w:val="Normal"/>
    <w:rsid w:val="00717078"/>
    <w:pPr>
      <w:spacing w:before="100" w:beforeAutospacing="1" w:after="0" w:afterAutospacing="1"/>
      <w:ind w:left="0" w:right="0"/>
    </w:pPr>
    <w:rPr>
      <w:rFonts w:ascii="Times New Roman" w:hAnsi="Times New Roman" w:cs="Times New Roman"/>
      <w:sz w:val="24"/>
      <w:szCs w:val="24"/>
    </w:rPr>
  </w:style>
  <w:style w:type="paragraph" w:customStyle="1" w:styleId="resultitemarticletitle">
    <w:name w:val="resultitemarticletitle"/>
    <w:basedOn w:val="Normal"/>
    <w:rsid w:val="00717078"/>
    <w:pPr>
      <w:spacing w:before="100" w:beforeAutospacing="1" w:after="0" w:afterAutospacing="1"/>
      <w:ind w:left="0" w:right="0"/>
    </w:pPr>
    <w:rPr>
      <w:rFonts w:ascii="Times New Roman" w:hAnsi="Times New Roman" w:cs="Times New Roman"/>
      <w:sz w:val="24"/>
      <w:szCs w:val="24"/>
    </w:rPr>
  </w:style>
  <w:style w:type="paragraph" w:customStyle="1" w:styleId="resultitemarticlesubtitle">
    <w:name w:val="resultitemarticlesubtitle"/>
    <w:basedOn w:val="Normal"/>
    <w:rsid w:val="00F51744"/>
    <w:pPr>
      <w:spacing w:before="100" w:beforeAutospacing="1" w:after="0" w:afterAutospacing="1"/>
      <w:ind w:left="0" w:right="0"/>
    </w:pPr>
    <w:rPr>
      <w:rFonts w:ascii="Times New Roman" w:hAnsi="Times New Roman" w:cs="Times New Roman"/>
      <w:sz w:val="24"/>
      <w:szCs w:val="24"/>
    </w:rPr>
  </w:style>
  <w:style w:type="paragraph" w:customStyle="1" w:styleId="resultitemarticleisbn">
    <w:name w:val="resultitemarticleisbn"/>
    <w:basedOn w:val="Normal"/>
    <w:rsid w:val="00F51744"/>
    <w:pPr>
      <w:spacing w:before="100" w:beforeAutospacing="1" w:after="0" w:afterAutospacing="1"/>
      <w:ind w:left="0" w:right="0"/>
    </w:pPr>
    <w:rPr>
      <w:rFonts w:ascii="Times New Roman" w:hAnsi="Times New Roman" w:cs="Times New Roman"/>
      <w:sz w:val="24"/>
      <w:szCs w:val="24"/>
    </w:rPr>
  </w:style>
  <w:style w:type="paragraph" w:customStyle="1" w:styleId="price">
    <w:name w:val="price"/>
    <w:basedOn w:val="Normal"/>
    <w:rsid w:val="00F51744"/>
    <w:pPr>
      <w:spacing w:before="100" w:beforeAutospacing="1" w:after="0" w:afterAutospacing="1"/>
      <w:ind w:left="0" w:right="0"/>
    </w:pPr>
    <w:rPr>
      <w:rFonts w:ascii="Times New Roman" w:hAnsi="Times New Roman" w:cs="Times New Roman"/>
      <w:sz w:val="24"/>
      <w:szCs w:val="24"/>
    </w:rPr>
  </w:style>
  <w:style w:type="paragraph" w:customStyle="1" w:styleId="resultitemaction">
    <w:name w:val="resultitemaction"/>
    <w:basedOn w:val="Normal"/>
    <w:rsid w:val="00F51744"/>
    <w:pPr>
      <w:spacing w:before="100" w:beforeAutospacing="1" w:after="0" w:afterAutospacing="1"/>
      <w:ind w:left="0" w:right="0"/>
    </w:pPr>
    <w:rPr>
      <w:rFonts w:ascii="Times New Roman" w:hAnsi="Times New Roman" w:cs="Times New Roman"/>
      <w:sz w:val="24"/>
      <w:szCs w:val="24"/>
    </w:rPr>
  </w:style>
  <w:style w:type="character" w:styleId="Accentuation">
    <w:name w:val="Emphasis"/>
    <w:basedOn w:val="Policepardfaut"/>
    <w:uiPriority w:val="20"/>
    <w:qFormat/>
    <w:rsid w:val="00047664"/>
    <w:rPr>
      <w:i/>
      <w:iCs/>
    </w:rPr>
  </w:style>
  <w:style w:type="character" w:customStyle="1" w:styleId="artref1">
    <w:name w:val="artref1"/>
    <w:rsid w:val="006F3CD2"/>
    <w:rPr>
      <w:b/>
      <w:bCs/>
    </w:rPr>
  </w:style>
  <w:style w:type="character" w:styleId="Lienhypertextesuivivisit">
    <w:name w:val="FollowedHyperlink"/>
    <w:basedOn w:val="Policepardfaut"/>
    <w:uiPriority w:val="99"/>
    <w:semiHidden/>
    <w:unhideWhenUsed/>
    <w:rsid w:val="006A49A5"/>
    <w:rPr>
      <w:color w:val="800080" w:themeColor="followedHyperlink"/>
      <w:u w:val="single"/>
    </w:rPr>
  </w:style>
  <w:style w:type="table" w:styleId="Grilledutableau">
    <w:name w:val="Table Grid"/>
    <w:basedOn w:val="TableauNormal"/>
    <w:uiPriority w:val="59"/>
    <w:rsid w:val="008E31F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uiPriority w:val="34"/>
    <w:qFormat/>
    <w:rsid w:val="009F5C4B"/>
    <w:pPr>
      <w:spacing w:after="0"/>
      <w:ind w:left="720" w:right="0"/>
      <w:contextualSpacing/>
    </w:pPr>
    <w:rPr>
      <w:lang w:val="fr-FR"/>
    </w:rPr>
  </w:style>
  <w:style w:type="character" w:customStyle="1" w:styleId="exldetailsdisplayval">
    <w:name w:val="exldetailsdisplayval"/>
    <w:basedOn w:val="Policepardfaut"/>
    <w:rsid w:val="0033791B"/>
  </w:style>
  <w:style w:type="paragraph" w:customStyle="1" w:styleId="documenttitle">
    <w:name w:val="documenttitle"/>
    <w:basedOn w:val="Normal"/>
    <w:rsid w:val="007A56D6"/>
    <w:pPr>
      <w:spacing w:before="100" w:beforeAutospacing="1" w:after="100" w:afterAutospacing="1" w:line="240" w:lineRule="auto"/>
      <w:ind w:left="0" w:right="0"/>
    </w:pPr>
    <w:rPr>
      <w:rFonts w:ascii="Times New Roman" w:hAnsi="Times New Roman" w:cs="Times New Roman"/>
      <w:sz w:val="24"/>
      <w:szCs w:val="24"/>
    </w:rPr>
  </w:style>
  <w:style w:type="paragraph" w:customStyle="1" w:styleId="documentsubtitle">
    <w:name w:val="documentsubtitle"/>
    <w:basedOn w:val="Normal"/>
    <w:rsid w:val="007A56D6"/>
    <w:pPr>
      <w:spacing w:before="100" w:beforeAutospacing="1" w:after="100" w:afterAutospacing="1" w:line="240" w:lineRule="auto"/>
      <w:ind w:left="0" w:right="0"/>
    </w:pPr>
    <w:rPr>
      <w:rFonts w:ascii="Times New Roman" w:hAnsi="Times New Roman" w:cs="Times New Roman"/>
      <w:sz w:val="24"/>
      <w:szCs w:val="24"/>
    </w:rPr>
  </w:style>
  <w:style w:type="character" w:styleId="lev">
    <w:name w:val="Strong"/>
    <w:basedOn w:val="Policepardfaut"/>
    <w:uiPriority w:val="22"/>
    <w:qFormat/>
    <w:rsid w:val="0031193A"/>
    <w:rPr>
      <w:b/>
      <w:bCs/>
    </w:rPr>
  </w:style>
  <w:style w:type="character" w:customStyle="1" w:styleId="highlight2">
    <w:name w:val="highlight2"/>
    <w:basedOn w:val="Policepardfaut"/>
    <w:rsid w:val="008B5213"/>
  </w:style>
  <w:style w:type="character" w:customStyle="1" w:styleId="searchword">
    <w:name w:val="searchword"/>
    <w:basedOn w:val="Policepardfaut"/>
    <w:rsid w:val="00547EBF"/>
  </w:style>
  <w:style w:type="character" w:customStyle="1" w:styleId="apple-converted-space">
    <w:name w:val="apple-converted-space"/>
    <w:basedOn w:val="Policepardfaut"/>
    <w:rsid w:val="008B4B09"/>
  </w:style>
  <w:style w:type="character" w:styleId="Marquedecommentaire">
    <w:name w:val="annotation reference"/>
    <w:basedOn w:val="Policepardfaut"/>
    <w:uiPriority w:val="99"/>
    <w:semiHidden/>
    <w:unhideWhenUsed/>
    <w:rsid w:val="009F7FE6"/>
    <w:rPr>
      <w:sz w:val="16"/>
      <w:szCs w:val="16"/>
    </w:rPr>
  </w:style>
  <w:style w:type="paragraph" w:styleId="Commentaire">
    <w:name w:val="annotation text"/>
    <w:basedOn w:val="Normal"/>
    <w:link w:val="CommentaireCar"/>
    <w:uiPriority w:val="99"/>
    <w:unhideWhenUsed/>
    <w:rsid w:val="009F7FE6"/>
    <w:pPr>
      <w:spacing w:after="0" w:line="240" w:lineRule="auto"/>
      <w:ind w:left="0" w:right="0"/>
    </w:pPr>
    <w:rPr>
      <w:lang w:val="fr-FR"/>
    </w:rPr>
  </w:style>
  <w:style w:type="character" w:customStyle="1" w:styleId="CommentaireCar">
    <w:name w:val="Commentaire Car"/>
    <w:basedOn w:val="Policepardfaut"/>
    <w:link w:val="Commentaire"/>
    <w:uiPriority w:val="99"/>
    <w:rsid w:val="009F7FE6"/>
    <w:rPr>
      <w:rFonts w:ascii="Garamond" w:hAnsi="Garamond" w:cs="Arial"/>
      <w:lang w:val="fr-FR"/>
    </w:rPr>
  </w:style>
  <w:style w:type="paragraph" w:styleId="Objetducommentaire">
    <w:name w:val="annotation subject"/>
    <w:basedOn w:val="Commentaire"/>
    <w:next w:val="Commentaire"/>
    <w:link w:val="ObjetducommentaireCar"/>
    <w:uiPriority w:val="99"/>
    <w:semiHidden/>
    <w:unhideWhenUsed/>
    <w:rsid w:val="009F7FE6"/>
    <w:rPr>
      <w:b/>
      <w:bCs/>
    </w:rPr>
  </w:style>
  <w:style w:type="character" w:customStyle="1" w:styleId="ObjetducommentaireCar">
    <w:name w:val="Objet du commentaire Car"/>
    <w:basedOn w:val="CommentaireCar"/>
    <w:link w:val="Objetducommentaire"/>
    <w:uiPriority w:val="99"/>
    <w:semiHidden/>
    <w:rsid w:val="009F7FE6"/>
    <w:rPr>
      <w:rFonts w:ascii="Garamond" w:hAnsi="Garamond" w:cs="Arial"/>
      <w:b/>
      <w:bCs/>
      <w:lang w:val="fr-FR"/>
    </w:rPr>
  </w:style>
  <w:style w:type="character" w:customStyle="1" w:styleId="small">
    <w:name w:val="small"/>
    <w:basedOn w:val="Policepardfaut"/>
    <w:rsid w:val="00A1007A"/>
  </w:style>
  <w:style w:type="character" w:customStyle="1" w:styleId="Mentionnonrsolue1">
    <w:name w:val="Mention non résolue1"/>
    <w:basedOn w:val="Policepardfaut"/>
    <w:uiPriority w:val="99"/>
    <w:semiHidden/>
    <w:unhideWhenUsed/>
    <w:rsid w:val="00FC78C9"/>
    <w:rPr>
      <w:color w:val="808080"/>
      <w:shd w:val="clear" w:color="auto" w:fill="E6E6E6"/>
    </w:rPr>
  </w:style>
  <w:style w:type="paragraph" w:styleId="NormalWeb">
    <w:name w:val="Normal (Web)"/>
    <w:basedOn w:val="Normal"/>
    <w:uiPriority w:val="99"/>
    <w:unhideWhenUsed/>
    <w:rsid w:val="0077551F"/>
    <w:pPr>
      <w:spacing w:after="0"/>
      <w:ind w:left="0" w:right="0"/>
    </w:pPr>
    <w:rPr>
      <w:rFonts w:ascii="Times New Roman" w:hAnsi="Times New Roman" w:cs="Times New Roman"/>
      <w:sz w:val="24"/>
      <w:szCs w:val="24"/>
      <w:lang w:val="fr-FR"/>
    </w:rPr>
  </w:style>
  <w:style w:type="paragraph" w:styleId="Titre">
    <w:name w:val="Title"/>
    <w:basedOn w:val="Normal"/>
    <w:next w:val="Normal"/>
    <w:link w:val="TitreCar"/>
    <w:uiPriority w:val="10"/>
    <w:qFormat/>
    <w:rsid w:val="00315E34"/>
    <w:pPr>
      <w:spacing w:before="0" w:after="0" w:line="240" w:lineRule="auto"/>
      <w:ind w:left="0" w:right="0"/>
      <w:contextualSpacing/>
    </w:pPr>
    <w:rPr>
      <w:rFonts w:asciiTheme="majorHAnsi" w:eastAsiaTheme="majorEastAsia" w:hAnsiTheme="majorHAnsi" w:cstheme="majorBidi"/>
      <w:spacing w:val="-10"/>
      <w:kern w:val="28"/>
      <w:sz w:val="56"/>
      <w:szCs w:val="56"/>
      <w:lang w:eastAsia="en-US"/>
    </w:rPr>
  </w:style>
  <w:style w:type="character" w:customStyle="1" w:styleId="TitreCar">
    <w:name w:val="Titre Car"/>
    <w:basedOn w:val="Policepardfaut"/>
    <w:link w:val="Titre"/>
    <w:uiPriority w:val="10"/>
    <w:rsid w:val="00315E34"/>
    <w:rPr>
      <w:rFonts w:asciiTheme="majorHAnsi" w:eastAsiaTheme="majorEastAsia" w:hAnsiTheme="majorHAnsi" w:cstheme="majorBidi"/>
      <w:spacing w:val="-10"/>
      <w:kern w:val="28"/>
      <w:sz w:val="56"/>
      <w:szCs w:val="56"/>
      <w:lang w:eastAsia="en-US"/>
    </w:rPr>
  </w:style>
  <w:style w:type="character" w:customStyle="1" w:styleId="Mentionnonrsolue2">
    <w:name w:val="Mention non résolue2"/>
    <w:basedOn w:val="Policepardfaut"/>
    <w:uiPriority w:val="99"/>
    <w:semiHidden/>
    <w:unhideWhenUsed/>
    <w:rsid w:val="00FB0DEE"/>
    <w:rPr>
      <w:color w:val="605E5C"/>
      <w:shd w:val="clear" w:color="auto" w:fill="E1DFDD"/>
    </w:rPr>
  </w:style>
  <w:style w:type="character" w:customStyle="1" w:styleId="NichtaufgelsteErwhnung1">
    <w:name w:val="Nicht aufgelöste Erwähnung1"/>
    <w:basedOn w:val="Policepardfaut"/>
    <w:uiPriority w:val="99"/>
    <w:semiHidden/>
    <w:unhideWhenUsed/>
    <w:rsid w:val="00D82F65"/>
    <w:rPr>
      <w:color w:val="605E5C"/>
      <w:shd w:val="clear" w:color="auto" w:fill="E1DFDD"/>
    </w:rPr>
  </w:style>
  <w:style w:type="paragraph" w:styleId="Rvision">
    <w:name w:val="Revision"/>
    <w:hidden/>
    <w:uiPriority w:val="99"/>
    <w:semiHidden/>
    <w:rsid w:val="00687844"/>
    <w:rPr>
      <w:rFonts w:ascii="Garamond" w:hAnsi="Garamond" w:cs="Arial"/>
      <w:lang w:val="fr-FR"/>
    </w:rPr>
  </w:style>
  <w:style w:type="character" w:customStyle="1" w:styleId="TexteCar">
    <w:name w:val="Texte Car"/>
    <w:link w:val="Texte"/>
    <w:rsid w:val="0041403B"/>
    <w:rPr>
      <w:rFonts w:ascii="Garamond" w:hAnsi="Garamond" w:cs="Arial"/>
      <w:color w:val="000000"/>
      <w:lang w:val="de-CH"/>
    </w:rPr>
  </w:style>
  <w:style w:type="character" w:customStyle="1" w:styleId="AuteurCar">
    <w:name w:val="Auteur Car"/>
    <w:link w:val="Auteur"/>
    <w:rsid w:val="00C40138"/>
    <w:rPr>
      <w:rFonts w:ascii="Garamond" w:hAnsi="Garamond"/>
      <w:sz w:val="22"/>
      <w:szCs w:val="22"/>
      <w:lang w:val="fr-FR" w:eastAsia="fr-FR"/>
    </w:rPr>
  </w:style>
  <w:style w:type="paragraph" w:styleId="PrformatHTML">
    <w:name w:val="HTML Preformatted"/>
    <w:basedOn w:val="Normal"/>
    <w:link w:val="PrformatHTMLCar"/>
    <w:uiPriority w:val="99"/>
    <w:semiHidden/>
    <w:unhideWhenUsed/>
    <w:rsid w:val="00620737"/>
    <w:pPr>
      <w:spacing w:before="0" w:after="0" w:line="240" w:lineRule="auto"/>
      <w:ind w:left="0" w:right="0"/>
    </w:pPr>
    <w:rPr>
      <w:rFonts w:ascii="Courier" w:hAnsi="Courier"/>
      <w:lang w:val="fr-FR"/>
    </w:rPr>
  </w:style>
  <w:style w:type="character" w:customStyle="1" w:styleId="PrformatHTMLCar">
    <w:name w:val="Préformaté HTML Car"/>
    <w:basedOn w:val="Policepardfaut"/>
    <w:link w:val="PrformatHTML"/>
    <w:uiPriority w:val="99"/>
    <w:semiHidden/>
    <w:rsid w:val="00620737"/>
    <w:rPr>
      <w:rFonts w:ascii="Courier" w:hAnsi="Courier" w:cs="Arial"/>
      <w:lang w:val="fr-FR"/>
    </w:rPr>
  </w:style>
  <w:style w:type="paragraph" w:styleId="Notedebasdepage">
    <w:name w:val="footnote text"/>
    <w:basedOn w:val="Normal"/>
    <w:link w:val="NotedebasdepageCar"/>
    <w:uiPriority w:val="99"/>
    <w:semiHidden/>
    <w:unhideWhenUsed/>
    <w:rsid w:val="00766EE9"/>
    <w:pPr>
      <w:spacing w:before="0" w:after="0" w:line="240" w:lineRule="auto"/>
      <w:ind w:left="0" w:right="0"/>
    </w:pPr>
    <w:rPr>
      <w:lang w:val="fr-FR"/>
    </w:rPr>
  </w:style>
  <w:style w:type="character" w:customStyle="1" w:styleId="NotedebasdepageCar">
    <w:name w:val="Note de bas de page Car"/>
    <w:basedOn w:val="Policepardfaut"/>
    <w:link w:val="Notedebasdepage"/>
    <w:uiPriority w:val="99"/>
    <w:semiHidden/>
    <w:rsid w:val="00766EE9"/>
    <w:rPr>
      <w:rFonts w:ascii="Garamond" w:hAnsi="Garamond" w:cs="Arial"/>
      <w:lang w:val="fr-FR"/>
    </w:rPr>
  </w:style>
  <w:style w:type="character" w:styleId="Appelnotedebasdep">
    <w:name w:val="footnote reference"/>
    <w:basedOn w:val="Policepardfaut"/>
    <w:uiPriority w:val="99"/>
    <w:semiHidden/>
    <w:unhideWhenUsed/>
    <w:rsid w:val="00766EE9"/>
    <w:rPr>
      <w:vertAlign w:val="superscript"/>
    </w:rPr>
  </w:style>
  <w:style w:type="character" w:customStyle="1" w:styleId="small-caps">
    <w:name w:val="small-caps"/>
    <w:basedOn w:val="Policepardfaut"/>
    <w:rsid w:val="0048550B"/>
  </w:style>
  <w:style w:type="paragraph" w:customStyle="1" w:styleId="toccitationtitle">
    <w:name w:val="toc_citation_title"/>
    <w:basedOn w:val="Normal"/>
    <w:rsid w:val="00392DC1"/>
    <w:pPr>
      <w:spacing w:before="100" w:beforeAutospacing="1" w:after="100" w:afterAutospacing="1" w:line="240" w:lineRule="auto"/>
      <w:ind w:left="0" w:right="0"/>
    </w:pPr>
    <w:rPr>
      <w:rFonts w:ascii="Times New Roman" w:hAnsi="Times New Roman" w:cs="Times New Roman"/>
      <w:sz w:val="24"/>
      <w:szCs w:val="24"/>
    </w:rPr>
  </w:style>
  <w:style w:type="paragraph" w:customStyle="1" w:styleId="toccitationcitationline">
    <w:name w:val="toc_citation_citationline"/>
    <w:basedOn w:val="Normal"/>
    <w:rsid w:val="00392DC1"/>
    <w:pPr>
      <w:spacing w:before="100" w:beforeAutospacing="1" w:after="100" w:afterAutospacing="1" w:line="240" w:lineRule="auto"/>
      <w:ind w:left="0" w:right="0"/>
    </w:pPr>
    <w:rPr>
      <w:rFonts w:ascii="Times New Roman" w:hAnsi="Times New Roman" w:cs="Times New Roman"/>
      <w:sz w:val="24"/>
      <w:szCs w:val="24"/>
    </w:rPr>
  </w:style>
  <w:style w:type="character" w:customStyle="1" w:styleId="sma">
    <w:name w:val="sma"/>
    <w:basedOn w:val="Policepardfaut"/>
    <w:rsid w:val="00894355"/>
  </w:style>
  <w:style w:type="character" w:customStyle="1" w:styleId="bld">
    <w:name w:val="bld"/>
    <w:basedOn w:val="Policepardfaut"/>
    <w:rsid w:val="00894355"/>
  </w:style>
  <w:style w:type="character" w:customStyle="1" w:styleId="news-list-date">
    <w:name w:val="news-list-date"/>
    <w:basedOn w:val="Policepardfaut"/>
    <w:rsid w:val="00CE227E"/>
  </w:style>
  <w:style w:type="paragraph" w:customStyle="1" w:styleId="bodytext">
    <w:name w:val="bodytext"/>
    <w:basedOn w:val="Normal"/>
    <w:rsid w:val="00CE227E"/>
    <w:pPr>
      <w:spacing w:before="100" w:beforeAutospacing="1" w:after="100" w:afterAutospacing="1" w:line="240" w:lineRule="auto"/>
      <w:ind w:left="0" w:right="0"/>
    </w:pPr>
    <w:rPr>
      <w:rFonts w:ascii="Times New Roman" w:hAnsi="Times New Roman" w:cs="Times New Roman"/>
      <w:sz w:val="24"/>
      <w:szCs w:val="24"/>
    </w:rPr>
  </w:style>
  <w:style w:type="character" w:customStyle="1" w:styleId="Mentionnonrsolue3">
    <w:name w:val="Mention non résolue3"/>
    <w:basedOn w:val="Policepardfaut"/>
    <w:uiPriority w:val="99"/>
    <w:semiHidden/>
    <w:unhideWhenUsed/>
    <w:rsid w:val="00836EB4"/>
    <w:rPr>
      <w:color w:val="605E5C"/>
      <w:shd w:val="clear" w:color="auto" w:fill="E1DFDD"/>
    </w:rPr>
  </w:style>
  <w:style w:type="character" w:customStyle="1" w:styleId="Mentionnonrsolue4">
    <w:name w:val="Mention non résolue4"/>
    <w:basedOn w:val="Policepardfaut"/>
    <w:uiPriority w:val="99"/>
    <w:semiHidden/>
    <w:unhideWhenUsed/>
    <w:rsid w:val="00974834"/>
    <w:rPr>
      <w:color w:val="605E5C"/>
      <w:shd w:val="clear" w:color="auto" w:fill="E1DFDD"/>
    </w:rPr>
  </w:style>
  <w:style w:type="character" w:customStyle="1" w:styleId="Mentionnonrsolue5">
    <w:name w:val="Mention non résolue5"/>
    <w:basedOn w:val="Policepardfaut"/>
    <w:uiPriority w:val="99"/>
    <w:semiHidden/>
    <w:unhideWhenUsed/>
    <w:rsid w:val="00432358"/>
    <w:rPr>
      <w:color w:val="605E5C"/>
      <w:shd w:val="clear" w:color="auto" w:fill="E1DFDD"/>
    </w:rPr>
  </w:style>
  <w:style w:type="character" w:customStyle="1" w:styleId="NichtaufgelsteErwhnung2">
    <w:name w:val="Nicht aufgelöste Erwähnung2"/>
    <w:basedOn w:val="Policepardfaut"/>
    <w:uiPriority w:val="99"/>
    <w:semiHidden/>
    <w:unhideWhenUsed/>
    <w:rsid w:val="00CA3938"/>
    <w:rPr>
      <w:color w:val="605E5C"/>
      <w:shd w:val="clear" w:color="auto" w:fill="E1DFDD"/>
    </w:rPr>
  </w:style>
  <w:style w:type="character" w:styleId="Mentionnonrsolue">
    <w:name w:val="Unresolved Mention"/>
    <w:basedOn w:val="Policepardfaut"/>
    <w:uiPriority w:val="99"/>
    <w:semiHidden/>
    <w:unhideWhenUsed/>
    <w:rsid w:val="00D15DB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6233">
      <w:bodyDiv w:val="1"/>
      <w:marLeft w:val="0"/>
      <w:marRight w:val="0"/>
      <w:marTop w:val="0"/>
      <w:marBottom w:val="0"/>
      <w:divBdr>
        <w:top w:val="none" w:sz="0" w:space="0" w:color="auto"/>
        <w:left w:val="none" w:sz="0" w:space="0" w:color="auto"/>
        <w:bottom w:val="none" w:sz="0" w:space="0" w:color="auto"/>
        <w:right w:val="none" w:sz="0" w:space="0" w:color="auto"/>
      </w:divBdr>
      <w:divsChild>
        <w:div w:id="467406415">
          <w:marLeft w:val="0"/>
          <w:marRight w:val="0"/>
          <w:marTop w:val="0"/>
          <w:marBottom w:val="0"/>
          <w:divBdr>
            <w:top w:val="none" w:sz="0" w:space="0" w:color="auto"/>
            <w:left w:val="none" w:sz="0" w:space="0" w:color="auto"/>
            <w:bottom w:val="none" w:sz="0" w:space="0" w:color="auto"/>
            <w:right w:val="none" w:sz="0" w:space="0" w:color="auto"/>
          </w:divBdr>
          <w:divsChild>
            <w:div w:id="2080058442">
              <w:marLeft w:val="0"/>
              <w:marRight w:val="0"/>
              <w:marTop w:val="0"/>
              <w:marBottom w:val="0"/>
              <w:divBdr>
                <w:top w:val="none" w:sz="0" w:space="0" w:color="auto"/>
                <w:left w:val="none" w:sz="0" w:space="0" w:color="auto"/>
                <w:bottom w:val="none" w:sz="0" w:space="0" w:color="auto"/>
                <w:right w:val="none" w:sz="0" w:space="0" w:color="auto"/>
              </w:divBdr>
              <w:divsChild>
                <w:div w:id="796484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70131">
      <w:bodyDiv w:val="1"/>
      <w:marLeft w:val="0"/>
      <w:marRight w:val="0"/>
      <w:marTop w:val="0"/>
      <w:marBottom w:val="0"/>
      <w:divBdr>
        <w:top w:val="none" w:sz="0" w:space="0" w:color="auto"/>
        <w:left w:val="none" w:sz="0" w:space="0" w:color="auto"/>
        <w:bottom w:val="none" w:sz="0" w:space="0" w:color="auto"/>
        <w:right w:val="none" w:sz="0" w:space="0" w:color="auto"/>
      </w:divBdr>
      <w:divsChild>
        <w:div w:id="826409210">
          <w:marLeft w:val="0"/>
          <w:marRight w:val="0"/>
          <w:marTop w:val="0"/>
          <w:marBottom w:val="0"/>
          <w:divBdr>
            <w:top w:val="none" w:sz="0" w:space="0" w:color="auto"/>
            <w:left w:val="none" w:sz="0" w:space="0" w:color="auto"/>
            <w:bottom w:val="none" w:sz="0" w:space="0" w:color="auto"/>
            <w:right w:val="none" w:sz="0" w:space="0" w:color="auto"/>
          </w:divBdr>
          <w:divsChild>
            <w:div w:id="1829131565">
              <w:marLeft w:val="150"/>
              <w:marRight w:val="0"/>
              <w:marTop w:val="0"/>
              <w:marBottom w:val="0"/>
              <w:divBdr>
                <w:top w:val="none" w:sz="0" w:space="0" w:color="auto"/>
                <w:left w:val="none" w:sz="0" w:space="0" w:color="auto"/>
                <w:bottom w:val="none" w:sz="0" w:space="0" w:color="auto"/>
                <w:right w:val="none" w:sz="0" w:space="0" w:color="auto"/>
              </w:divBdr>
              <w:divsChild>
                <w:div w:id="1827428848">
                  <w:marLeft w:val="0"/>
                  <w:marRight w:val="0"/>
                  <w:marTop w:val="150"/>
                  <w:marBottom w:val="0"/>
                  <w:divBdr>
                    <w:top w:val="none" w:sz="0" w:space="0" w:color="auto"/>
                    <w:left w:val="none" w:sz="0" w:space="0" w:color="auto"/>
                    <w:bottom w:val="none" w:sz="0" w:space="0" w:color="auto"/>
                    <w:right w:val="none" w:sz="0" w:space="0" w:color="auto"/>
                  </w:divBdr>
                  <w:divsChild>
                    <w:div w:id="452789411">
                      <w:marLeft w:val="0"/>
                      <w:marRight w:val="0"/>
                      <w:marTop w:val="0"/>
                      <w:marBottom w:val="0"/>
                      <w:divBdr>
                        <w:top w:val="none" w:sz="0" w:space="0" w:color="auto"/>
                        <w:left w:val="single" w:sz="6" w:space="0" w:color="999999"/>
                        <w:bottom w:val="none" w:sz="0" w:space="0" w:color="auto"/>
                        <w:right w:val="single" w:sz="6" w:space="0" w:color="999999"/>
                      </w:divBdr>
                      <w:divsChild>
                        <w:div w:id="623585510">
                          <w:marLeft w:val="0"/>
                          <w:marRight w:val="0"/>
                          <w:marTop w:val="0"/>
                          <w:marBottom w:val="0"/>
                          <w:divBdr>
                            <w:top w:val="none" w:sz="0" w:space="0" w:color="auto"/>
                            <w:left w:val="none" w:sz="0" w:space="0" w:color="auto"/>
                            <w:bottom w:val="none" w:sz="0" w:space="0" w:color="auto"/>
                            <w:right w:val="none" w:sz="0" w:space="0" w:color="auto"/>
                          </w:divBdr>
                          <w:divsChild>
                            <w:div w:id="1994022172">
                              <w:marLeft w:val="0"/>
                              <w:marRight w:val="0"/>
                              <w:marTop w:val="0"/>
                              <w:marBottom w:val="0"/>
                              <w:divBdr>
                                <w:top w:val="none" w:sz="0" w:space="0" w:color="auto"/>
                                <w:left w:val="none" w:sz="0" w:space="0" w:color="auto"/>
                                <w:bottom w:val="none" w:sz="0" w:space="0" w:color="auto"/>
                                <w:right w:val="none" w:sz="0" w:space="0" w:color="auto"/>
                              </w:divBdr>
                              <w:divsChild>
                                <w:div w:id="100758029">
                                  <w:marLeft w:val="0"/>
                                  <w:marRight w:val="0"/>
                                  <w:marTop w:val="0"/>
                                  <w:marBottom w:val="0"/>
                                  <w:divBdr>
                                    <w:top w:val="none" w:sz="0" w:space="0" w:color="auto"/>
                                    <w:left w:val="none" w:sz="0" w:space="0" w:color="auto"/>
                                    <w:bottom w:val="none" w:sz="0" w:space="0" w:color="auto"/>
                                    <w:right w:val="none" w:sz="0" w:space="0" w:color="auto"/>
                                  </w:divBdr>
                                </w:div>
                                <w:div w:id="1373116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699823">
      <w:bodyDiv w:val="1"/>
      <w:marLeft w:val="0"/>
      <w:marRight w:val="0"/>
      <w:marTop w:val="0"/>
      <w:marBottom w:val="0"/>
      <w:divBdr>
        <w:top w:val="none" w:sz="0" w:space="0" w:color="auto"/>
        <w:left w:val="none" w:sz="0" w:space="0" w:color="auto"/>
        <w:bottom w:val="none" w:sz="0" w:space="0" w:color="auto"/>
        <w:right w:val="none" w:sz="0" w:space="0" w:color="auto"/>
      </w:divBdr>
      <w:divsChild>
        <w:div w:id="1315796353">
          <w:marLeft w:val="0"/>
          <w:marRight w:val="0"/>
          <w:marTop w:val="0"/>
          <w:marBottom w:val="0"/>
          <w:divBdr>
            <w:top w:val="none" w:sz="0" w:space="0" w:color="auto"/>
            <w:left w:val="none" w:sz="0" w:space="0" w:color="auto"/>
            <w:bottom w:val="none" w:sz="0" w:space="0" w:color="auto"/>
            <w:right w:val="none" w:sz="0" w:space="0" w:color="auto"/>
          </w:divBdr>
          <w:divsChild>
            <w:div w:id="752821356">
              <w:marLeft w:val="150"/>
              <w:marRight w:val="0"/>
              <w:marTop w:val="0"/>
              <w:marBottom w:val="0"/>
              <w:divBdr>
                <w:top w:val="none" w:sz="0" w:space="0" w:color="auto"/>
                <w:left w:val="none" w:sz="0" w:space="0" w:color="auto"/>
                <w:bottom w:val="none" w:sz="0" w:space="0" w:color="auto"/>
                <w:right w:val="none" w:sz="0" w:space="0" w:color="auto"/>
              </w:divBdr>
              <w:divsChild>
                <w:div w:id="1523666620">
                  <w:marLeft w:val="0"/>
                  <w:marRight w:val="0"/>
                  <w:marTop w:val="150"/>
                  <w:marBottom w:val="0"/>
                  <w:divBdr>
                    <w:top w:val="none" w:sz="0" w:space="0" w:color="auto"/>
                    <w:left w:val="none" w:sz="0" w:space="0" w:color="auto"/>
                    <w:bottom w:val="none" w:sz="0" w:space="0" w:color="auto"/>
                    <w:right w:val="none" w:sz="0" w:space="0" w:color="auto"/>
                  </w:divBdr>
                  <w:divsChild>
                    <w:div w:id="642782602">
                      <w:marLeft w:val="0"/>
                      <w:marRight w:val="0"/>
                      <w:marTop w:val="0"/>
                      <w:marBottom w:val="0"/>
                      <w:divBdr>
                        <w:top w:val="none" w:sz="0" w:space="0" w:color="auto"/>
                        <w:left w:val="single" w:sz="6" w:space="0" w:color="999999"/>
                        <w:bottom w:val="none" w:sz="0" w:space="0" w:color="auto"/>
                        <w:right w:val="single" w:sz="6" w:space="0" w:color="999999"/>
                      </w:divBdr>
                      <w:divsChild>
                        <w:div w:id="625745302">
                          <w:marLeft w:val="0"/>
                          <w:marRight w:val="0"/>
                          <w:marTop w:val="0"/>
                          <w:marBottom w:val="0"/>
                          <w:divBdr>
                            <w:top w:val="none" w:sz="0" w:space="0" w:color="auto"/>
                            <w:left w:val="none" w:sz="0" w:space="0" w:color="auto"/>
                            <w:bottom w:val="none" w:sz="0" w:space="0" w:color="auto"/>
                            <w:right w:val="none" w:sz="0" w:space="0" w:color="auto"/>
                          </w:divBdr>
                          <w:divsChild>
                            <w:div w:id="2064478457">
                              <w:marLeft w:val="0"/>
                              <w:marRight w:val="0"/>
                              <w:marTop w:val="0"/>
                              <w:marBottom w:val="0"/>
                              <w:divBdr>
                                <w:top w:val="none" w:sz="0" w:space="0" w:color="auto"/>
                                <w:left w:val="none" w:sz="0" w:space="0" w:color="auto"/>
                                <w:bottom w:val="none" w:sz="0" w:space="0" w:color="auto"/>
                                <w:right w:val="none" w:sz="0" w:space="0" w:color="auto"/>
                              </w:divBdr>
                              <w:divsChild>
                                <w:div w:id="418217589">
                                  <w:marLeft w:val="0"/>
                                  <w:marRight w:val="0"/>
                                  <w:marTop w:val="0"/>
                                  <w:marBottom w:val="0"/>
                                  <w:divBdr>
                                    <w:top w:val="none" w:sz="0" w:space="0" w:color="auto"/>
                                    <w:left w:val="none" w:sz="0" w:space="0" w:color="auto"/>
                                    <w:bottom w:val="none" w:sz="0" w:space="0" w:color="auto"/>
                                    <w:right w:val="none" w:sz="0" w:space="0" w:color="auto"/>
                                  </w:divBdr>
                                </w:div>
                                <w:div w:id="1129783637">
                                  <w:marLeft w:val="0"/>
                                  <w:marRight w:val="0"/>
                                  <w:marTop w:val="0"/>
                                  <w:marBottom w:val="0"/>
                                  <w:divBdr>
                                    <w:top w:val="none" w:sz="0" w:space="0" w:color="auto"/>
                                    <w:left w:val="none" w:sz="0" w:space="0" w:color="auto"/>
                                    <w:bottom w:val="none" w:sz="0" w:space="0" w:color="auto"/>
                                    <w:right w:val="none" w:sz="0" w:space="0" w:color="auto"/>
                                  </w:divBdr>
                                </w:div>
                                <w:div w:id="1372850089">
                                  <w:marLeft w:val="0"/>
                                  <w:marRight w:val="0"/>
                                  <w:marTop w:val="0"/>
                                  <w:marBottom w:val="0"/>
                                  <w:divBdr>
                                    <w:top w:val="none" w:sz="0" w:space="0" w:color="auto"/>
                                    <w:left w:val="none" w:sz="0" w:space="0" w:color="auto"/>
                                    <w:bottom w:val="none" w:sz="0" w:space="0" w:color="auto"/>
                                    <w:right w:val="none" w:sz="0" w:space="0" w:color="auto"/>
                                  </w:divBdr>
                                </w:div>
                                <w:div w:id="1975676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9890390">
      <w:bodyDiv w:val="1"/>
      <w:marLeft w:val="0"/>
      <w:marRight w:val="0"/>
      <w:marTop w:val="0"/>
      <w:marBottom w:val="0"/>
      <w:divBdr>
        <w:top w:val="none" w:sz="0" w:space="0" w:color="auto"/>
        <w:left w:val="none" w:sz="0" w:space="0" w:color="auto"/>
        <w:bottom w:val="none" w:sz="0" w:space="0" w:color="auto"/>
        <w:right w:val="none" w:sz="0" w:space="0" w:color="auto"/>
      </w:divBdr>
    </w:div>
    <w:div w:id="52656279">
      <w:bodyDiv w:val="1"/>
      <w:marLeft w:val="0"/>
      <w:marRight w:val="0"/>
      <w:marTop w:val="0"/>
      <w:marBottom w:val="0"/>
      <w:divBdr>
        <w:top w:val="none" w:sz="0" w:space="0" w:color="auto"/>
        <w:left w:val="none" w:sz="0" w:space="0" w:color="auto"/>
        <w:bottom w:val="none" w:sz="0" w:space="0" w:color="auto"/>
        <w:right w:val="none" w:sz="0" w:space="0" w:color="auto"/>
      </w:divBdr>
      <w:divsChild>
        <w:div w:id="2131314329">
          <w:marLeft w:val="0"/>
          <w:marRight w:val="0"/>
          <w:marTop w:val="0"/>
          <w:marBottom w:val="0"/>
          <w:divBdr>
            <w:top w:val="none" w:sz="0" w:space="0" w:color="auto"/>
            <w:left w:val="none" w:sz="0" w:space="0" w:color="auto"/>
            <w:bottom w:val="none" w:sz="0" w:space="0" w:color="auto"/>
            <w:right w:val="none" w:sz="0" w:space="0" w:color="auto"/>
          </w:divBdr>
          <w:divsChild>
            <w:div w:id="899366072">
              <w:marLeft w:val="0"/>
              <w:marRight w:val="0"/>
              <w:marTop w:val="0"/>
              <w:marBottom w:val="0"/>
              <w:divBdr>
                <w:top w:val="none" w:sz="0" w:space="0" w:color="auto"/>
                <w:left w:val="none" w:sz="0" w:space="0" w:color="auto"/>
                <w:bottom w:val="none" w:sz="0" w:space="0" w:color="auto"/>
                <w:right w:val="none" w:sz="0" w:space="0" w:color="auto"/>
              </w:divBdr>
              <w:divsChild>
                <w:div w:id="680552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175269">
      <w:bodyDiv w:val="1"/>
      <w:marLeft w:val="0"/>
      <w:marRight w:val="0"/>
      <w:marTop w:val="0"/>
      <w:marBottom w:val="0"/>
      <w:divBdr>
        <w:top w:val="none" w:sz="0" w:space="0" w:color="auto"/>
        <w:left w:val="none" w:sz="0" w:space="0" w:color="auto"/>
        <w:bottom w:val="none" w:sz="0" w:space="0" w:color="auto"/>
        <w:right w:val="none" w:sz="0" w:space="0" w:color="auto"/>
      </w:divBdr>
      <w:divsChild>
        <w:div w:id="1173423101">
          <w:marLeft w:val="0"/>
          <w:marRight w:val="0"/>
          <w:marTop w:val="0"/>
          <w:marBottom w:val="0"/>
          <w:divBdr>
            <w:top w:val="none" w:sz="0" w:space="0" w:color="auto"/>
            <w:left w:val="none" w:sz="0" w:space="0" w:color="auto"/>
            <w:bottom w:val="none" w:sz="0" w:space="0" w:color="auto"/>
            <w:right w:val="none" w:sz="0" w:space="0" w:color="auto"/>
          </w:divBdr>
          <w:divsChild>
            <w:div w:id="455025595">
              <w:marLeft w:val="0"/>
              <w:marRight w:val="0"/>
              <w:marTop w:val="0"/>
              <w:marBottom w:val="0"/>
              <w:divBdr>
                <w:top w:val="none" w:sz="0" w:space="0" w:color="auto"/>
                <w:left w:val="none" w:sz="0" w:space="0" w:color="auto"/>
                <w:bottom w:val="none" w:sz="0" w:space="0" w:color="auto"/>
                <w:right w:val="none" w:sz="0" w:space="0" w:color="auto"/>
              </w:divBdr>
              <w:divsChild>
                <w:div w:id="1031614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232318">
      <w:bodyDiv w:val="1"/>
      <w:marLeft w:val="0"/>
      <w:marRight w:val="0"/>
      <w:marTop w:val="0"/>
      <w:marBottom w:val="0"/>
      <w:divBdr>
        <w:top w:val="none" w:sz="0" w:space="0" w:color="auto"/>
        <w:left w:val="none" w:sz="0" w:space="0" w:color="auto"/>
        <w:bottom w:val="none" w:sz="0" w:space="0" w:color="auto"/>
        <w:right w:val="none" w:sz="0" w:space="0" w:color="auto"/>
      </w:divBdr>
      <w:divsChild>
        <w:div w:id="1897546650">
          <w:marLeft w:val="0"/>
          <w:marRight w:val="0"/>
          <w:marTop w:val="0"/>
          <w:marBottom w:val="0"/>
          <w:divBdr>
            <w:top w:val="none" w:sz="0" w:space="0" w:color="auto"/>
            <w:left w:val="none" w:sz="0" w:space="0" w:color="auto"/>
            <w:bottom w:val="none" w:sz="0" w:space="0" w:color="auto"/>
            <w:right w:val="none" w:sz="0" w:space="0" w:color="auto"/>
          </w:divBdr>
          <w:divsChild>
            <w:div w:id="1397704418">
              <w:marLeft w:val="0"/>
              <w:marRight w:val="0"/>
              <w:marTop w:val="0"/>
              <w:marBottom w:val="0"/>
              <w:divBdr>
                <w:top w:val="none" w:sz="0" w:space="0" w:color="auto"/>
                <w:left w:val="none" w:sz="0" w:space="0" w:color="auto"/>
                <w:bottom w:val="none" w:sz="0" w:space="0" w:color="auto"/>
                <w:right w:val="none" w:sz="0" w:space="0" w:color="auto"/>
              </w:divBdr>
              <w:divsChild>
                <w:div w:id="123618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498328">
      <w:bodyDiv w:val="1"/>
      <w:marLeft w:val="0"/>
      <w:marRight w:val="0"/>
      <w:marTop w:val="0"/>
      <w:marBottom w:val="0"/>
      <w:divBdr>
        <w:top w:val="none" w:sz="0" w:space="0" w:color="auto"/>
        <w:left w:val="none" w:sz="0" w:space="0" w:color="auto"/>
        <w:bottom w:val="none" w:sz="0" w:space="0" w:color="auto"/>
        <w:right w:val="none" w:sz="0" w:space="0" w:color="auto"/>
      </w:divBdr>
      <w:divsChild>
        <w:div w:id="1420756152">
          <w:marLeft w:val="0"/>
          <w:marRight w:val="0"/>
          <w:marTop w:val="0"/>
          <w:marBottom w:val="0"/>
          <w:divBdr>
            <w:top w:val="none" w:sz="0" w:space="0" w:color="auto"/>
            <w:left w:val="none" w:sz="0" w:space="0" w:color="auto"/>
            <w:bottom w:val="none" w:sz="0" w:space="0" w:color="auto"/>
            <w:right w:val="none" w:sz="0" w:space="0" w:color="auto"/>
          </w:divBdr>
          <w:divsChild>
            <w:div w:id="2073456860">
              <w:marLeft w:val="0"/>
              <w:marRight w:val="0"/>
              <w:marTop w:val="0"/>
              <w:marBottom w:val="0"/>
              <w:divBdr>
                <w:top w:val="none" w:sz="0" w:space="0" w:color="auto"/>
                <w:left w:val="none" w:sz="0" w:space="0" w:color="auto"/>
                <w:bottom w:val="none" w:sz="0" w:space="0" w:color="auto"/>
                <w:right w:val="none" w:sz="0" w:space="0" w:color="auto"/>
              </w:divBdr>
              <w:divsChild>
                <w:div w:id="417799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508397">
      <w:bodyDiv w:val="1"/>
      <w:marLeft w:val="0"/>
      <w:marRight w:val="0"/>
      <w:marTop w:val="0"/>
      <w:marBottom w:val="0"/>
      <w:divBdr>
        <w:top w:val="none" w:sz="0" w:space="0" w:color="auto"/>
        <w:left w:val="none" w:sz="0" w:space="0" w:color="auto"/>
        <w:bottom w:val="none" w:sz="0" w:space="0" w:color="auto"/>
        <w:right w:val="none" w:sz="0" w:space="0" w:color="auto"/>
      </w:divBdr>
    </w:div>
    <w:div w:id="75370232">
      <w:bodyDiv w:val="1"/>
      <w:marLeft w:val="0"/>
      <w:marRight w:val="0"/>
      <w:marTop w:val="0"/>
      <w:marBottom w:val="0"/>
      <w:divBdr>
        <w:top w:val="none" w:sz="0" w:space="0" w:color="auto"/>
        <w:left w:val="none" w:sz="0" w:space="0" w:color="auto"/>
        <w:bottom w:val="none" w:sz="0" w:space="0" w:color="auto"/>
        <w:right w:val="none" w:sz="0" w:space="0" w:color="auto"/>
      </w:divBdr>
      <w:divsChild>
        <w:div w:id="89008815">
          <w:marLeft w:val="0"/>
          <w:marRight w:val="0"/>
          <w:marTop w:val="0"/>
          <w:marBottom w:val="0"/>
          <w:divBdr>
            <w:top w:val="none" w:sz="0" w:space="0" w:color="auto"/>
            <w:left w:val="none" w:sz="0" w:space="0" w:color="auto"/>
            <w:bottom w:val="none" w:sz="0" w:space="0" w:color="auto"/>
            <w:right w:val="none" w:sz="0" w:space="0" w:color="auto"/>
          </w:divBdr>
          <w:divsChild>
            <w:div w:id="1314021900">
              <w:marLeft w:val="0"/>
              <w:marRight w:val="0"/>
              <w:marTop w:val="0"/>
              <w:marBottom w:val="0"/>
              <w:divBdr>
                <w:top w:val="none" w:sz="0" w:space="0" w:color="auto"/>
                <w:left w:val="none" w:sz="0" w:space="0" w:color="auto"/>
                <w:bottom w:val="none" w:sz="0" w:space="0" w:color="auto"/>
                <w:right w:val="none" w:sz="0" w:space="0" w:color="auto"/>
              </w:divBdr>
              <w:divsChild>
                <w:div w:id="575361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915637">
      <w:bodyDiv w:val="1"/>
      <w:marLeft w:val="0"/>
      <w:marRight w:val="0"/>
      <w:marTop w:val="0"/>
      <w:marBottom w:val="0"/>
      <w:divBdr>
        <w:top w:val="none" w:sz="0" w:space="0" w:color="auto"/>
        <w:left w:val="none" w:sz="0" w:space="0" w:color="auto"/>
        <w:bottom w:val="none" w:sz="0" w:space="0" w:color="auto"/>
        <w:right w:val="none" w:sz="0" w:space="0" w:color="auto"/>
      </w:divBdr>
    </w:div>
    <w:div w:id="84150949">
      <w:bodyDiv w:val="1"/>
      <w:marLeft w:val="0"/>
      <w:marRight w:val="0"/>
      <w:marTop w:val="0"/>
      <w:marBottom w:val="0"/>
      <w:divBdr>
        <w:top w:val="none" w:sz="0" w:space="0" w:color="auto"/>
        <w:left w:val="none" w:sz="0" w:space="0" w:color="auto"/>
        <w:bottom w:val="none" w:sz="0" w:space="0" w:color="auto"/>
        <w:right w:val="none" w:sz="0" w:space="0" w:color="auto"/>
      </w:divBdr>
      <w:divsChild>
        <w:div w:id="1085810461">
          <w:marLeft w:val="0"/>
          <w:marRight w:val="0"/>
          <w:marTop w:val="0"/>
          <w:marBottom w:val="0"/>
          <w:divBdr>
            <w:top w:val="none" w:sz="0" w:space="0" w:color="auto"/>
            <w:left w:val="none" w:sz="0" w:space="0" w:color="auto"/>
            <w:bottom w:val="none" w:sz="0" w:space="0" w:color="auto"/>
            <w:right w:val="none" w:sz="0" w:space="0" w:color="auto"/>
          </w:divBdr>
          <w:divsChild>
            <w:div w:id="253167812">
              <w:marLeft w:val="0"/>
              <w:marRight w:val="0"/>
              <w:marTop w:val="0"/>
              <w:marBottom w:val="0"/>
              <w:divBdr>
                <w:top w:val="none" w:sz="0" w:space="0" w:color="auto"/>
                <w:left w:val="none" w:sz="0" w:space="0" w:color="auto"/>
                <w:bottom w:val="none" w:sz="0" w:space="0" w:color="auto"/>
                <w:right w:val="none" w:sz="0" w:space="0" w:color="auto"/>
              </w:divBdr>
              <w:divsChild>
                <w:div w:id="2135127999">
                  <w:marLeft w:val="0"/>
                  <w:marRight w:val="0"/>
                  <w:marTop w:val="0"/>
                  <w:marBottom w:val="0"/>
                  <w:divBdr>
                    <w:top w:val="none" w:sz="0" w:space="0" w:color="auto"/>
                    <w:left w:val="none" w:sz="0" w:space="0" w:color="auto"/>
                    <w:bottom w:val="none" w:sz="0" w:space="0" w:color="auto"/>
                    <w:right w:val="none" w:sz="0" w:space="0" w:color="auto"/>
                  </w:divBdr>
                </w:div>
              </w:divsChild>
            </w:div>
            <w:div w:id="327026536">
              <w:marLeft w:val="0"/>
              <w:marRight w:val="0"/>
              <w:marTop w:val="0"/>
              <w:marBottom w:val="0"/>
              <w:divBdr>
                <w:top w:val="none" w:sz="0" w:space="0" w:color="auto"/>
                <w:left w:val="none" w:sz="0" w:space="0" w:color="auto"/>
                <w:bottom w:val="none" w:sz="0" w:space="0" w:color="auto"/>
                <w:right w:val="none" w:sz="0" w:space="0" w:color="auto"/>
              </w:divBdr>
              <w:divsChild>
                <w:div w:id="985016480">
                  <w:marLeft w:val="0"/>
                  <w:marRight w:val="0"/>
                  <w:marTop w:val="0"/>
                  <w:marBottom w:val="0"/>
                  <w:divBdr>
                    <w:top w:val="none" w:sz="0" w:space="0" w:color="auto"/>
                    <w:left w:val="none" w:sz="0" w:space="0" w:color="auto"/>
                    <w:bottom w:val="none" w:sz="0" w:space="0" w:color="auto"/>
                    <w:right w:val="none" w:sz="0" w:space="0" w:color="auto"/>
                  </w:divBdr>
                </w:div>
                <w:div w:id="1204563439">
                  <w:marLeft w:val="0"/>
                  <w:marRight w:val="0"/>
                  <w:marTop w:val="0"/>
                  <w:marBottom w:val="0"/>
                  <w:divBdr>
                    <w:top w:val="none" w:sz="0" w:space="0" w:color="auto"/>
                    <w:left w:val="none" w:sz="0" w:space="0" w:color="auto"/>
                    <w:bottom w:val="none" w:sz="0" w:space="0" w:color="auto"/>
                    <w:right w:val="none" w:sz="0" w:space="0" w:color="auto"/>
                  </w:divBdr>
                </w:div>
              </w:divsChild>
            </w:div>
            <w:div w:id="923148492">
              <w:marLeft w:val="0"/>
              <w:marRight w:val="0"/>
              <w:marTop w:val="0"/>
              <w:marBottom w:val="0"/>
              <w:divBdr>
                <w:top w:val="none" w:sz="0" w:space="0" w:color="auto"/>
                <w:left w:val="none" w:sz="0" w:space="0" w:color="auto"/>
                <w:bottom w:val="none" w:sz="0" w:space="0" w:color="auto"/>
                <w:right w:val="none" w:sz="0" w:space="0" w:color="auto"/>
              </w:divBdr>
              <w:divsChild>
                <w:div w:id="258409283">
                  <w:marLeft w:val="0"/>
                  <w:marRight w:val="0"/>
                  <w:marTop w:val="0"/>
                  <w:marBottom w:val="0"/>
                  <w:divBdr>
                    <w:top w:val="none" w:sz="0" w:space="0" w:color="auto"/>
                    <w:left w:val="none" w:sz="0" w:space="0" w:color="auto"/>
                    <w:bottom w:val="none" w:sz="0" w:space="0" w:color="auto"/>
                    <w:right w:val="none" w:sz="0" w:space="0" w:color="auto"/>
                  </w:divBdr>
                </w:div>
              </w:divsChild>
            </w:div>
            <w:div w:id="1107236656">
              <w:marLeft w:val="0"/>
              <w:marRight w:val="0"/>
              <w:marTop w:val="0"/>
              <w:marBottom w:val="0"/>
              <w:divBdr>
                <w:top w:val="none" w:sz="0" w:space="0" w:color="auto"/>
                <w:left w:val="none" w:sz="0" w:space="0" w:color="auto"/>
                <w:bottom w:val="none" w:sz="0" w:space="0" w:color="auto"/>
                <w:right w:val="none" w:sz="0" w:space="0" w:color="auto"/>
              </w:divBdr>
              <w:divsChild>
                <w:div w:id="1576551177">
                  <w:marLeft w:val="0"/>
                  <w:marRight w:val="0"/>
                  <w:marTop w:val="0"/>
                  <w:marBottom w:val="0"/>
                  <w:divBdr>
                    <w:top w:val="none" w:sz="0" w:space="0" w:color="auto"/>
                    <w:left w:val="none" w:sz="0" w:space="0" w:color="auto"/>
                    <w:bottom w:val="none" w:sz="0" w:space="0" w:color="auto"/>
                    <w:right w:val="none" w:sz="0" w:space="0" w:color="auto"/>
                  </w:divBdr>
                </w:div>
              </w:divsChild>
            </w:div>
            <w:div w:id="1160273429">
              <w:marLeft w:val="0"/>
              <w:marRight w:val="0"/>
              <w:marTop w:val="0"/>
              <w:marBottom w:val="0"/>
              <w:divBdr>
                <w:top w:val="none" w:sz="0" w:space="0" w:color="auto"/>
                <w:left w:val="none" w:sz="0" w:space="0" w:color="auto"/>
                <w:bottom w:val="none" w:sz="0" w:space="0" w:color="auto"/>
                <w:right w:val="none" w:sz="0" w:space="0" w:color="auto"/>
              </w:divBdr>
              <w:divsChild>
                <w:div w:id="203715547">
                  <w:marLeft w:val="0"/>
                  <w:marRight w:val="0"/>
                  <w:marTop w:val="0"/>
                  <w:marBottom w:val="0"/>
                  <w:divBdr>
                    <w:top w:val="none" w:sz="0" w:space="0" w:color="auto"/>
                    <w:left w:val="none" w:sz="0" w:space="0" w:color="auto"/>
                    <w:bottom w:val="none" w:sz="0" w:space="0" w:color="auto"/>
                    <w:right w:val="none" w:sz="0" w:space="0" w:color="auto"/>
                  </w:divBdr>
                </w:div>
                <w:div w:id="302318145">
                  <w:marLeft w:val="0"/>
                  <w:marRight w:val="0"/>
                  <w:marTop w:val="0"/>
                  <w:marBottom w:val="0"/>
                  <w:divBdr>
                    <w:top w:val="none" w:sz="0" w:space="0" w:color="auto"/>
                    <w:left w:val="none" w:sz="0" w:space="0" w:color="auto"/>
                    <w:bottom w:val="none" w:sz="0" w:space="0" w:color="auto"/>
                    <w:right w:val="none" w:sz="0" w:space="0" w:color="auto"/>
                  </w:divBdr>
                </w:div>
              </w:divsChild>
            </w:div>
            <w:div w:id="1485078052">
              <w:marLeft w:val="0"/>
              <w:marRight w:val="0"/>
              <w:marTop w:val="0"/>
              <w:marBottom w:val="0"/>
              <w:divBdr>
                <w:top w:val="none" w:sz="0" w:space="0" w:color="auto"/>
                <w:left w:val="none" w:sz="0" w:space="0" w:color="auto"/>
                <w:bottom w:val="none" w:sz="0" w:space="0" w:color="auto"/>
                <w:right w:val="none" w:sz="0" w:space="0" w:color="auto"/>
              </w:divBdr>
              <w:divsChild>
                <w:div w:id="254898883">
                  <w:marLeft w:val="0"/>
                  <w:marRight w:val="0"/>
                  <w:marTop w:val="0"/>
                  <w:marBottom w:val="0"/>
                  <w:divBdr>
                    <w:top w:val="none" w:sz="0" w:space="0" w:color="auto"/>
                    <w:left w:val="none" w:sz="0" w:space="0" w:color="auto"/>
                    <w:bottom w:val="none" w:sz="0" w:space="0" w:color="auto"/>
                    <w:right w:val="none" w:sz="0" w:space="0" w:color="auto"/>
                  </w:divBdr>
                </w:div>
                <w:div w:id="1101334094">
                  <w:marLeft w:val="0"/>
                  <w:marRight w:val="0"/>
                  <w:marTop w:val="0"/>
                  <w:marBottom w:val="0"/>
                  <w:divBdr>
                    <w:top w:val="none" w:sz="0" w:space="0" w:color="auto"/>
                    <w:left w:val="none" w:sz="0" w:space="0" w:color="auto"/>
                    <w:bottom w:val="none" w:sz="0" w:space="0" w:color="auto"/>
                    <w:right w:val="none" w:sz="0" w:space="0" w:color="auto"/>
                  </w:divBdr>
                </w:div>
              </w:divsChild>
            </w:div>
            <w:div w:id="1642615429">
              <w:marLeft w:val="0"/>
              <w:marRight w:val="0"/>
              <w:marTop w:val="0"/>
              <w:marBottom w:val="0"/>
              <w:divBdr>
                <w:top w:val="none" w:sz="0" w:space="0" w:color="auto"/>
                <w:left w:val="none" w:sz="0" w:space="0" w:color="auto"/>
                <w:bottom w:val="none" w:sz="0" w:space="0" w:color="auto"/>
                <w:right w:val="none" w:sz="0" w:space="0" w:color="auto"/>
              </w:divBdr>
              <w:divsChild>
                <w:div w:id="1006597624">
                  <w:marLeft w:val="0"/>
                  <w:marRight w:val="0"/>
                  <w:marTop w:val="0"/>
                  <w:marBottom w:val="0"/>
                  <w:divBdr>
                    <w:top w:val="none" w:sz="0" w:space="0" w:color="auto"/>
                    <w:left w:val="none" w:sz="0" w:space="0" w:color="auto"/>
                    <w:bottom w:val="none" w:sz="0" w:space="0" w:color="auto"/>
                    <w:right w:val="none" w:sz="0" w:space="0" w:color="auto"/>
                  </w:divBdr>
                </w:div>
              </w:divsChild>
            </w:div>
            <w:div w:id="2102943965">
              <w:marLeft w:val="0"/>
              <w:marRight w:val="0"/>
              <w:marTop w:val="0"/>
              <w:marBottom w:val="0"/>
              <w:divBdr>
                <w:top w:val="none" w:sz="0" w:space="0" w:color="auto"/>
                <w:left w:val="none" w:sz="0" w:space="0" w:color="auto"/>
                <w:bottom w:val="none" w:sz="0" w:space="0" w:color="auto"/>
                <w:right w:val="none" w:sz="0" w:space="0" w:color="auto"/>
              </w:divBdr>
              <w:divsChild>
                <w:div w:id="1760563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345614">
      <w:bodyDiv w:val="1"/>
      <w:marLeft w:val="0"/>
      <w:marRight w:val="0"/>
      <w:marTop w:val="0"/>
      <w:marBottom w:val="0"/>
      <w:divBdr>
        <w:top w:val="none" w:sz="0" w:space="0" w:color="auto"/>
        <w:left w:val="none" w:sz="0" w:space="0" w:color="auto"/>
        <w:bottom w:val="none" w:sz="0" w:space="0" w:color="auto"/>
        <w:right w:val="none" w:sz="0" w:space="0" w:color="auto"/>
      </w:divBdr>
      <w:divsChild>
        <w:div w:id="1256786845">
          <w:marLeft w:val="0"/>
          <w:marRight w:val="0"/>
          <w:marTop w:val="0"/>
          <w:marBottom w:val="0"/>
          <w:divBdr>
            <w:top w:val="none" w:sz="0" w:space="0" w:color="auto"/>
            <w:left w:val="none" w:sz="0" w:space="0" w:color="auto"/>
            <w:bottom w:val="none" w:sz="0" w:space="0" w:color="auto"/>
            <w:right w:val="none" w:sz="0" w:space="0" w:color="auto"/>
          </w:divBdr>
          <w:divsChild>
            <w:div w:id="1067533716">
              <w:marLeft w:val="0"/>
              <w:marRight w:val="0"/>
              <w:marTop w:val="0"/>
              <w:marBottom w:val="0"/>
              <w:divBdr>
                <w:top w:val="none" w:sz="0" w:space="0" w:color="auto"/>
                <w:left w:val="none" w:sz="0" w:space="0" w:color="auto"/>
                <w:bottom w:val="none" w:sz="0" w:space="0" w:color="auto"/>
                <w:right w:val="none" w:sz="0" w:space="0" w:color="auto"/>
              </w:divBdr>
              <w:divsChild>
                <w:div w:id="773987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087694">
      <w:bodyDiv w:val="1"/>
      <w:marLeft w:val="0"/>
      <w:marRight w:val="0"/>
      <w:marTop w:val="0"/>
      <w:marBottom w:val="0"/>
      <w:divBdr>
        <w:top w:val="none" w:sz="0" w:space="0" w:color="auto"/>
        <w:left w:val="none" w:sz="0" w:space="0" w:color="auto"/>
        <w:bottom w:val="none" w:sz="0" w:space="0" w:color="auto"/>
        <w:right w:val="none" w:sz="0" w:space="0" w:color="auto"/>
      </w:divBdr>
    </w:div>
    <w:div w:id="93478575">
      <w:bodyDiv w:val="1"/>
      <w:marLeft w:val="0"/>
      <w:marRight w:val="0"/>
      <w:marTop w:val="0"/>
      <w:marBottom w:val="0"/>
      <w:divBdr>
        <w:top w:val="none" w:sz="0" w:space="0" w:color="auto"/>
        <w:left w:val="none" w:sz="0" w:space="0" w:color="auto"/>
        <w:bottom w:val="none" w:sz="0" w:space="0" w:color="auto"/>
        <w:right w:val="none" w:sz="0" w:space="0" w:color="auto"/>
      </w:divBdr>
      <w:divsChild>
        <w:div w:id="994071545">
          <w:marLeft w:val="0"/>
          <w:marRight w:val="0"/>
          <w:marTop w:val="0"/>
          <w:marBottom w:val="0"/>
          <w:divBdr>
            <w:top w:val="none" w:sz="0" w:space="0" w:color="auto"/>
            <w:left w:val="none" w:sz="0" w:space="0" w:color="auto"/>
            <w:bottom w:val="none" w:sz="0" w:space="0" w:color="auto"/>
            <w:right w:val="none" w:sz="0" w:space="0" w:color="auto"/>
          </w:divBdr>
          <w:divsChild>
            <w:div w:id="1227764831">
              <w:marLeft w:val="0"/>
              <w:marRight w:val="0"/>
              <w:marTop w:val="0"/>
              <w:marBottom w:val="0"/>
              <w:divBdr>
                <w:top w:val="none" w:sz="0" w:space="0" w:color="auto"/>
                <w:left w:val="none" w:sz="0" w:space="0" w:color="auto"/>
                <w:bottom w:val="none" w:sz="0" w:space="0" w:color="auto"/>
                <w:right w:val="none" w:sz="0" w:space="0" w:color="auto"/>
              </w:divBdr>
              <w:divsChild>
                <w:div w:id="1470129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465154">
      <w:bodyDiv w:val="1"/>
      <w:marLeft w:val="0"/>
      <w:marRight w:val="0"/>
      <w:marTop w:val="0"/>
      <w:marBottom w:val="0"/>
      <w:divBdr>
        <w:top w:val="none" w:sz="0" w:space="0" w:color="auto"/>
        <w:left w:val="none" w:sz="0" w:space="0" w:color="auto"/>
        <w:bottom w:val="none" w:sz="0" w:space="0" w:color="auto"/>
        <w:right w:val="none" w:sz="0" w:space="0" w:color="auto"/>
      </w:divBdr>
    </w:div>
    <w:div w:id="104152726">
      <w:bodyDiv w:val="1"/>
      <w:marLeft w:val="0"/>
      <w:marRight w:val="0"/>
      <w:marTop w:val="0"/>
      <w:marBottom w:val="0"/>
      <w:divBdr>
        <w:top w:val="none" w:sz="0" w:space="0" w:color="auto"/>
        <w:left w:val="none" w:sz="0" w:space="0" w:color="auto"/>
        <w:bottom w:val="none" w:sz="0" w:space="0" w:color="auto"/>
        <w:right w:val="none" w:sz="0" w:space="0" w:color="auto"/>
      </w:divBdr>
      <w:divsChild>
        <w:div w:id="1943412892">
          <w:marLeft w:val="0"/>
          <w:marRight w:val="0"/>
          <w:marTop w:val="0"/>
          <w:marBottom w:val="0"/>
          <w:divBdr>
            <w:top w:val="none" w:sz="0" w:space="0" w:color="auto"/>
            <w:left w:val="none" w:sz="0" w:space="0" w:color="auto"/>
            <w:bottom w:val="none" w:sz="0" w:space="0" w:color="auto"/>
            <w:right w:val="none" w:sz="0" w:space="0" w:color="auto"/>
          </w:divBdr>
          <w:divsChild>
            <w:div w:id="1996647091">
              <w:marLeft w:val="150"/>
              <w:marRight w:val="0"/>
              <w:marTop w:val="0"/>
              <w:marBottom w:val="0"/>
              <w:divBdr>
                <w:top w:val="none" w:sz="0" w:space="0" w:color="auto"/>
                <w:left w:val="none" w:sz="0" w:space="0" w:color="auto"/>
                <w:bottom w:val="none" w:sz="0" w:space="0" w:color="auto"/>
                <w:right w:val="none" w:sz="0" w:space="0" w:color="auto"/>
              </w:divBdr>
              <w:divsChild>
                <w:div w:id="1247959183">
                  <w:marLeft w:val="0"/>
                  <w:marRight w:val="0"/>
                  <w:marTop w:val="150"/>
                  <w:marBottom w:val="0"/>
                  <w:divBdr>
                    <w:top w:val="none" w:sz="0" w:space="0" w:color="auto"/>
                    <w:left w:val="none" w:sz="0" w:space="0" w:color="auto"/>
                    <w:bottom w:val="none" w:sz="0" w:space="0" w:color="auto"/>
                    <w:right w:val="none" w:sz="0" w:space="0" w:color="auto"/>
                  </w:divBdr>
                  <w:divsChild>
                    <w:div w:id="11567015">
                      <w:marLeft w:val="0"/>
                      <w:marRight w:val="0"/>
                      <w:marTop w:val="0"/>
                      <w:marBottom w:val="0"/>
                      <w:divBdr>
                        <w:top w:val="none" w:sz="0" w:space="0" w:color="auto"/>
                        <w:left w:val="single" w:sz="6" w:space="0" w:color="999999"/>
                        <w:bottom w:val="none" w:sz="0" w:space="0" w:color="auto"/>
                        <w:right w:val="single" w:sz="6" w:space="0" w:color="999999"/>
                      </w:divBdr>
                      <w:divsChild>
                        <w:div w:id="1857306692">
                          <w:marLeft w:val="0"/>
                          <w:marRight w:val="0"/>
                          <w:marTop w:val="0"/>
                          <w:marBottom w:val="0"/>
                          <w:divBdr>
                            <w:top w:val="none" w:sz="0" w:space="0" w:color="auto"/>
                            <w:left w:val="none" w:sz="0" w:space="0" w:color="auto"/>
                            <w:bottom w:val="none" w:sz="0" w:space="0" w:color="auto"/>
                            <w:right w:val="none" w:sz="0" w:space="0" w:color="auto"/>
                          </w:divBdr>
                          <w:divsChild>
                            <w:div w:id="1725526360">
                              <w:marLeft w:val="0"/>
                              <w:marRight w:val="0"/>
                              <w:marTop w:val="0"/>
                              <w:marBottom w:val="0"/>
                              <w:divBdr>
                                <w:top w:val="none" w:sz="0" w:space="0" w:color="auto"/>
                                <w:left w:val="none" w:sz="0" w:space="0" w:color="auto"/>
                                <w:bottom w:val="none" w:sz="0" w:space="0" w:color="auto"/>
                                <w:right w:val="none" w:sz="0" w:space="0" w:color="auto"/>
                              </w:divBdr>
                              <w:divsChild>
                                <w:div w:id="422801972">
                                  <w:marLeft w:val="0"/>
                                  <w:marRight w:val="0"/>
                                  <w:marTop w:val="0"/>
                                  <w:marBottom w:val="0"/>
                                  <w:divBdr>
                                    <w:top w:val="none" w:sz="0" w:space="0" w:color="auto"/>
                                    <w:left w:val="none" w:sz="0" w:space="0" w:color="auto"/>
                                    <w:bottom w:val="none" w:sz="0" w:space="0" w:color="auto"/>
                                    <w:right w:val="none" w:sz="0" w:space="0" w:color="auto"/>
                                  </w:divBdr>
                                </w:div>
                                <w:div w:id="1871991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0003797">
      <w:bodyDiv w:val="1"/>
      <w:marLeft w:val="0"/>
      <w:marRight w:val="0"/>
      <w:marTop w:val="0"/>
      <w:marBottom w:val="0"/>
      <w:divBdr>
        <w:top w:val="none" w:sz="0" w:space="0" w:color="auto"/>
        <w:left w:val="none" w:sz="0" w:space="0" w:color="auto"/>
        <w:bottom w:val="none" w:sz="0" w:space="0" w:color="auto"/>
        <w:right w:val="none" w:sz="0" w:space="0" w:color="auto"/>
      </w:divBdr>
      <w:divsChild>
        <w:div w:id="596014408">
          <w:marLeft w:val="0"/>
          <w:marRight w:val="0"/>
          <w:marTop w:val="0"/>
          <w:marBottom w:val="0"/>
          <w:divBdr>
            <w:top w:val="none" w:sz="0" w:space="0" w:color="auto"/>
            <w:left w:val="none" w:sz="0" w:space="0" w:color="auto"/>
            <w:bottom w:val="none" w:sz="0" w:space="0" w:color="auto"/>
            <w:right w:val="none" w:sz="0" w:space="0" w:color="auto"/>
          </w:divBdr>
          <w:divsChild>
            <w:div w:id="1497725618">
              <w:marLeft w:val="0"/>
              <w:marRight w:val="0"/>
              <w:marTop w:val="0"/>
              <w:marBottom w:val="0"/>
              <w:divBdr>
                <w:top w:val="none" w:sz="0" w:space="0" w:color="auto"/>
                <w:left w:val="none" w:sz="0" w:space="0" w:color="auto"/>
                <w:bottom w:val="none" w:sz="0" w:space="0" w:color="auto"/>
                <w:right w:val="none" w:sz="0" w:space="0" w:color="auto"/>
              </w:divBdr>
              <w:divsChild>
                <w:div w:id="486436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586255">
      <w:bodyDiv w:val="1"/>
      <w:marLeft w:val="0"/>
      <w:marRight w:val="0"/>
      <w:marTop w:val="0"/>
      <w:marBottom w:val="0"/>
      <w:divBdr>
        <w:top w:val="none" w:sz="0" w:space="0" w:color="auto"/>
        <w:left w:val="none" w:sz="0" w:space="0" w:color="auto"/>
        <w:bottom w:val="none" w:sz="0" w:space="0" w:color="auto"/>
        <w:right w:val="none" w:sz="0" w:space="0" w:color="auto"/>
      </w:divBdr>
      <w:divsChild>
        <w:div w:id="86773787">
          <w:marLeft w:val="0"/>
          <w:marRight w:val="0"/>
          <w:marTop w:val="0"/>
          <w:marBottom w:val="0"/>
          <w:divBdr>
            <w:top w:val="none" w:sz="0" w:space="0" w:color="auto"/>
            <w:left w:val="none" w:sz="0" w:space="0" w:color="auto"/>
            <w:bottom w:val="none" w:sz="0" w:space="0" w:color="auto"/>
            <w:right w:val="none" w:sz="0" w:space="0" w:color="auto"/>
          </w:divBdr>
        </w:div>
        <w:div w:id="176510177">
          <w:marLeft w:val="0"/>
          <w:marRight w:val="0"/>
          <w:marTop w:val="0"/>
          <w:marBottom w:val="0"/>
          <w:divBdr>
            <w:top w:val="none" w:sz="0" w:space="0" w:color="auto"/>
            <w:left w:val="none" w:sz="0" w:space="0" w:color="auto"/>
            <w:bottom w:val="none" w:sz="0" w:space="0" w:color="auto"/>
            <w:right w:val="none" w:sz="0" w:space="0" w:color="auto"/>
          </w:divBdr>
        </w:div>
        <w:div w:id="464085956">
          <w:marLeft w:val="0"/>
          <w:marRight w:val="0"/>
          <w:marTop w:val="0"/>
          <w:marBottom w:val="0"/>
          <w:divBdr>
            <w:top w:val="none" w:sz="0" w:space="0" w:color="auto"/>
            <w:left w:val="none" w:sz="0" w:space="0" w:color="auto"/>
            <w:bottom w:val="none" w:sz="0" w:space="0" w:color="auto"/>
            <w:right w:val="none" w:sz="0" w:space="0" w:color="auto"/>
          </w:divBdr>
        </w:div>
        <w:div w:id="1484202550">
          <w:marLeft w:val="0"/>
          <w:marRight w:val="0"/>
          <w:marTop w:val="0"/>
          <w:marBottom w:val="0"/>
          <w:divBdr>
            <w:top w:val="none" w:sz="0" w:space="0" w:color="auto"/>
            <w:left w:val="none" w:sz="0" w:space="0" w:color="auto"/>
            <w:bottom w:val="none" w:sz="0" w:space="0" w:color="auto"/>
            <w:right w:val="none" w:sz="0" w:space="0" w:color="auto"/>
          </w:divBdr>
        </w:div>
        <w:div w:id="1514567795">
          <w:marLeft w:val="0"/>
          <w:marRight w:val="0"/>
          <w:marTop w:val="0"/>
          <w:marBottom w:val="0"/>
          <w:divBdr>
            <w:top w:val="none" w:sz="0" w:space="0" w:color="auto"/>
            <w:left w:val="none" w:sz="0" w:space="0" w:color="auto"/>
            <w:bottom w:val="none" w:sz="0" w:space="0" w:color="auto"/>
            <w:right w:val="none" w:sz="0" w:space="0" w:color="auto"/>
          </w:divBdr>
        </w:div>
        <w:div w:id="1916627362">
          <w:marLeft w:val="0"/>
          <w:marRight w:val="0"/>
          <w:marTop w:val="0"/>
          <w:marBottom w:val="0"/>
          <w:divBdr>
            <w:top w:val="none" w:sz="0" w:space="0" w:color="auto"/>
            <w:left w:val="none" w:sz="0" w:space="0" w:color="auto"/>
            <w:bottom w:val="none" w:sz="0" w:space="0" w:color="auto"/>
            <w:right w:val="none" w:sz="0" w:space="0" w:color="auto"/>
          </w:divBdr>
        </w:div>
        <w:div w:id="1941985250">
          <w:marLeft w:val="0"/>
          <w:marRight w:val="0"/>
          <w:marTop w:val="0"/>
          <w:marBottom w:val="0"/>
          <w:divBdr>
            <w:top w:val="none" w:sz="0" w:space="0" w:color="auto"/>
            <w:left w:val="none" w:sz="0" w:space="0" w:color="auto"/>
            <w:bottom w:val="none" w:sz="0" w:space="0" w:color="auto"/>
            <w:right w:val="none" w:sz="0" w:space="0" w:color="auto"/>
          </w:divBdr>
        </w:div>
        <w:div w:id="2065713841">
          <w:marLeft w:val="0"/>
          <w:marRight w:val="0"/>
          <w:marTop w:val="0"/>
          <w:marBottom w:val="0"/>
          <w:divBdr>
            <w:top w:val="none" w:sz="0" w:space="0" w:color="auto"/>
            <w:left w:val="none" w:sz="0" w:space="0" w:color="auto"/>
            <w:bottom w:val="none" w:sz="0" w:space="0" w:color="auto"/>
            <w:right w:val="none" w:sz="0" w:space="0" w:color="auto"/>
          </w:divBdr>
        </w:div>
      </w:divsChild>
    </w:div>
    <w:div w:id="132256794">
      <w:bodyDiv w:val="1"/>
      <w:marLeft w:val="0"/>
      <w:marRight w:val="0"/>
      <w:marTop w:val="0"/>
      <w:marBottom w:val="0"/>
      <w:divBdr>
        <w:top w:val="none" w:sz="0" w:space="0" w:color="auto"/>
        <w:left w:val="none" w:sz="0" w:space="0" w:color="auto"/>
        <w:bottom w:val="none" w:sz="0" w:space="0" w:color="auto"/>
        <w:right w:val="none" w:sz="0" w:space="0" w:color="auto"/>
      </w:divBdr>
      <w:divsChild>
        <w:div w:id="120148758">
          <w:marLeft w:val="0"/>
          <w:marRight w:val="0"/>
          <w:marTop w:val="0"/>
          <w:marBottom w:val="0"/>
          <w:divBdr>
            <w:top w:val="none" w:sz="0" w:space="0" w:color="auto"/>
            <w:left w:val="none" w:sz="0" w:space="0" w:color="auto"/>
            <w:bottom w:val="none" w:sz="0" w:space="0" w:color="auto"/>
            <w:right w:val="none" w:sz="0" w:space="0" w:color="auto"/>
          </w:divBdr>
          <w:divsChild>
            <w:div w:id="58988409">
              <w:marLeft w:val="0"/>
              <w:marRight w:val="0"/>
              <w:marTop w:val="0"/>
              <w:marBottom w:val="0"/>
              <w:divBdr>
                <w:top w:val="none" w:sz="0" w:space="0" w:color="auto"/>
                <w:left w:val="none" w:sz="0" w:space="0" w:color="auto"/>
                <w:bottom w:val="none" w:sz="0" w:space="0" w:color="auto"/>
                <w:right w:val="none" w:sz="0" w:space="0" w:color="auto"/>
              </w:divBdr>
              <w:divsChild>
                <w:div w:id="284195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000942">
      <w:bodyDiv w:val="1"/>
      <w:marLeft w:val="0"/>
      <w:marRight w:val="0"/>
      <w:marTop w:val="0"/>
      <w:marBottom w:val="0"/>
      <w:divBdr>
        <w:top w:val="none" w:sz="0" w:space="0" w:color="auto"/>
        <w:left w:val="none" w:sz="0" w:space="0" w:color="auto"/>
        <w:bottom w:val="none" w:sz="0" w:space="0" w:color="auto"/>
        <w:right w:val="none" w:sz="0" w:space="0" w:color="auto"/>
      </w:divBdr>
      <w:divsChild>
        <w:div w:id="876550299">
          <w:marLeft w:val="0"/>
          <w:marRight w:val="0"/>
          <w:marTop w:val="0"/>
          <w:marBottom w:val="0"/>
          <w:divBdr>
            <w:top w:val="none" w:sz="0" w:space="0" w:color="auto"/>
            <w:left w:val="none" w:sz="0" w:space="0" w:color="auto"/>
            <w:bottom w:val="none" w:sz="0" w:space="0" w:color="auto"/>
            <w:right w:val="none" w:sz="0" w:space="0" w:color="auto"/>
          </w:divBdr>
          <w:divsChild>
            <w:div w:id="1296448371">
              <w:marLeft w:val="0"/>
              <w:marRight w:val="0"/>
              <w:marTop w:val="0"/>
              <w:marBottom w:val="0"/>
              <w:divBdr>
                <w:top w:val="none" w:sz="0" w:space="0" w:color="auto"/>
                <w:left w:val="none" w:sz="0" w:space="0" w:color="auto"/>
                <w:bottom w:val="none" w:sz="0" w:space="0" w:color="auto"/>
                <w:right w:val="none" w:sz="0" w:space="0" w:color="auto"/>
              </w:divBdr>
              <w:divsChild>
                <w:div w:id="1059865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982595">
      <w:bodyDiv w:val="1"/>
      <w:marLeft w:val="0"/>
      <w:marRight w:val="0"/>
      <w:marTop w:val="0"/>
      <w:marBottom w:val="0"/>
      <w:divBdr>
        <w:top w:val="none" w:sz="0" w:space="0" w:color="auto"/>
        <w:left w:val="none" w:sz="0" w:space="0" w:color="auto"/>
        <w:bottom w:val="none" w:sz="0" w:space="0" w:color="auto"/>
        <w:right w:val="none" w:sz="0" w:space="0" w:color="auto"/>
      </w:divBdr>
      <w:divsChild>
        <w:div w:id="761267834">
          <w:marLeft w:val="0"/>
          <w:marRight w:val="0"/>
          <w:marTop w:val="0"/>
          <w:marBottom w:val="0"/>
          <w:divBdr>
            <w:top w:val="none" w:sz="0" w:space="0" w:color="auto"/>
            <w:left w:val="none" w:sz="0" w:space="0" w:color="auto"/>
            <w:bottom w:val="none" w:sz="0" w:space="0" w:color="auto"/>
            <w:right w:val="none" w:sz="0" w:space="0" w:color="auto"/>
          </w:divBdr>
          <w:divsChild>
            <w:div w:id="91828402">
              <w:marLeft w:val="0"/>
              <w:marRight w:val="0"/>
              <w:marTop w:val="0"/>
              <w:marBottom w:val="0"/>
              <w:divBdr>
                <w:top w:val="none" w:sz="0" w:space="0" w:color="auto"/>
                <w:left w:val="none" w:sz="0" w:space="0" w:color="auto"/>
                <w:bottom w:val="none" w:sz="0" w:space="0" w:color="auto"/>
                <w:right w:val="none" w:sz="0" w:space="0" w:color="auto"/>
              </w:divBdr>
              <w:divsChild>
                <w:div w:id="127630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338860">
      <w:bodyDiv w:val="1"/>
      <w:marLeft w:val="0"/>
      <w:marRight w:val="0"/>
      <w:marTop w:val="0"/>
      <w:marBottom w:val="0"/>
      <w:divBdr>
        <w:top w:val="none" w:sz="0" w:space="0" w:color="auto"/>
        <w:left w:val="none" w:sz="0" w:space="0" w:color="auto"/>
        <w:bottom w:val="none" w:sz="0" w:space="0" w:color="auto"/>
        <w:right w:val="none" w:sz="0" w:space="0" w:color="auto"/>
      </w:divBdr>
      <w:divsChild>
        <w:div w:id="625042739">
          <w:marLeft w:val="0"/>
          <w:marRight w:val="0"/>
          <w:marTop w:val="0"/>
          <w:marBottom w:val="0"/>
          <w:divBdr>
            <w:top w:val="none" w:sz="0" w:space="0" w:color="auto"/>
            <w:left w:val="none" w:sz="0" w:space="0" w:color="auto"/>
            <w:bottom w:val="none" w:sz="0" w:space="0" w:color="auto"/>
            <w:right w:val="none" w:sz="0" w:space="0" w:color="auto"/>
          </w:divBdr>
          <w:divsChild>
            <w:div w:id="552933852">
              <w:marLeft w:val="0"/>
              <w:marRight w:val="0"/>
              <w:marTop w:val="0"/>
              <w:marBottom w:val="0"/>
              <w:divBdr>
                <w:top w:val="none" w:sz="0" w:space="0" w:color="auto"/>
                <w:left w:val="none" w:sz="0" w:space="0" w:color="auto"/>
                <w:bottom w:val="none" w:sz="0" w:space="0" w:color="auto"/>
                <w:right w:val="none" w:sz="0" w:space="0" w:color="auto"/>
              </w:divBdr>
              <w:divsChild>
                <w:div w:id="1241521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213917">
      <w:bodyDiv w:val="1"/>
      <w:marLeft w:val="0"/>
      <w:marRight w:val="0"/>
      <w:marTop w:val="0"/>
      <w:marBottom w:val="0"/>
      <w:divBdr>
        <w:top w:val="none" w:sz="0" w:space="0" w:color="auto"/>
        <w:left w:val="none" w:sz="0" w:space="0" w:color="auto"/>
        <w:bottom w:val="none" w:sz="0" w:space="0" w:color="auto"/>
        <w:right w:val="none" w:sz="0" w:space="0" w:color="auto"/>
      </w:divBdr>
      <w:divsChild>
        <w:div w:id="1011370233">
          <w:marLeft w:val="0"/>
          <w:marRight w:val="0"/>
          <w:marTop w:val="0"/>
          <w:marBottom w:val="0"/>
          <w:divBdr>
            <w:top w:val="none" w:sz="0" w:space="0" w:color="auto"/>
            <w:left w:val="none" w:sz="0" w:space="0" w:color="auto"/>
            <w:bottom w:val="none" w:sz="0" w:space="0" w:color="auto"/>
            <w:right w:val="none" w:sz="0" w:space="0" w:color="auto"/>
          </w:divBdr>
          <w:divsChild>
            <w:div w:id="908735229">
              <w:marLeft w:val="0"/>
              <w:marRight w:val="0"/>
              <w:marTop w:val="0"/>
              <w:marBottom w:val="0"/>
              <w:divBdr>
                <w:top w:val="none" w:sz="0" w:space="0" w:color="auto"/>
                <w:left w:val="none" w:sz="0" w:space="0" w:color="auto"/>
                <w:bottom w:val="none" w:sz="0" w:space="0" w:color="auto"/>
                <w:right w:val="none" w:sz="0" w:space="0" w:color="auto"/>
              </w:divBdr>
              <w:divsChild>
                <w:div w:id="2001959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305427">
      <w:bodyDiv w:val="1"/>
      <w:marLeft w:val="0"/>
      <w:marRight w:val="0"/>
      <w:marTop w:val="0"/>
      <w:marBottom w:val="0"/>
      <w:divBdr>
        <w:top w:val="none" w:sz="0" w:space="0" w:color="auto"/>
        <w:left w:val="none" w:sz="0" w:space="0" w:color="auto"/>
        <w:bottom w:val="none" w:sz="0" w:space="0" w:color="auto"/>
        <w:right w:val="none" w:sz="0" w:space="0" w:color="auto"/>
      </w:divBdr>
    </w:div>
    <w:div w:id="200826053">
      <w:bodyDiv w:val="1"/>
      <w:marLeft w:val="0"/>
      <w:marRight w:val="0"/>
      <w:marTop w:val="0"/>
      <w:marBottom w:val="0"/>
      <w:divBdr>
        <w:top w:val="none" w:sz="0" w:space="0" w:color="auto"/>
        <w:left w:val="none" w:sz="0" w:space="0" w:color="auto"/>
        <w:bottom w:val="none" w:sz="0" w:space="0" w:color="auto"/>
        <w:right w:val="none" w:sz="0" w:space="0" w:color="auto"/>
      </w:divBdr>
      <w:divsChild>
        <w:div w:id="135418863">
          <w:marLeft w:val="0"/>
          <w:marRight w:val="0"/>
          <w:marTop w:val="0"/>
          <w:marBottom w:val="0"/>
          <w:divBdr>
            <w:top w:val="none" w:sz="0" w:space="0" w:color="auto"/>
            <w:left w:val="none" w:sz="0" w:space="0" w:color="auto"/>
            <w:bottom w:val="none" w:sz="0" w:space="0" w:color="auto"/>
            <w:right w:val="none" w:sz="0" w:space="0" w:color="auto"/>
          </w:divBdr>
          <w:divsChild>
            <w:div w:id="467208247">
              <w:marLeft w:val="0"/>
              <w:marRight w:val="0"/>
              <w:marTop w:val="0"/>
              <w:marBottom w:val="0"/>
              <w:divBdr>
                <w:top w:val="none" w:sz="0" w:space="0" w:color="auto"/>
                <w:left w:val="none" w:sz="0" w:space="0" w:color="auto"/>
                <w:bottom w:val="none" w:sz="0" w:space="0" w:color="auto"/>
                <w:right w:val="none" w:sz="0" w:space="0" w:color="auto"/>
              </w:divBdr>
              <w:divsChild>
                <w:div w:id="732199762">
                  <w:marLeft w:val="0"/>
                  <w:marRight w:val="0"/>
                  <w:marTop w:val="0"/>
                  <w:marBottom w:val="0"/>
                  <w:divBdr>
                    <w:top w:val="none" w:sz="0" w:space="0" w:color="auto"/>
                    <w:left w:val="none" w:sz="0" w:space="0" w:color="auto"/>
                    <w:bottom w:val="none" w:sz="0" w:space="0" w:color="auto"/>
                    <w:right w:val="none" w:sz="0" w:space="0" w:color="auto"/>
                  </w:divBdr>
                </w:div>
              </w:divsChild>
            </w:div>
            <w:div w:id="1069964441">
              <w:marLeft w:val="0"/>
              <w:marRight w:val="0"/>
              <w:marTop w:val="0"/>
              <w:marBottom w:val="0"/>
              <w:divBdr>
                <w:top w:val="none" w:sz="0" w:space="0" w:color="auto"/>
                <w:left w:val="none" w:sz="0" w:space="0" w:color="auto"/>
                <w:bottom w:val="none" w:sz="0" w:space="0" w:color="auto"/>
                <w:right w:val="none" w:sz="0" w:space="0" w:color="auto"/>
              </w:divBdr>
              <w:divsChild>
                <w:div w:id="887034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141923">
      <w:bodyDiv w:val="1"/>
      <w:marLeft w:val="0"/>
      <w:marRight w:val="0"/>
      <w:marTop w:val="0"/>
      <w:marBottom w:val="0"/>
      <w:divBdr>
        <w:top w:val="none" w:sz="0" w:space="0" w:color="auto"/>
        <w:left w:val="none" w:sz="0" w:space="0" w:color="auto"/>
        <w:bottom w:val="none" w:sz="0" w:space="0" w:color="auto"/>
        <w:right w:val="none" w:sz="0" w:space="0" w:color="auto"/>
      </w:divBdr>
      <w:divsChild>
        <w:div w:id="314795666">
          <w:marLeft w:val="0"/>
          <w:marRight w:val="0"/>
          <w:marTop w:val="0"/>
          <w:marBottom w:val="0"/>
          <w:divBdr>
            <w:top w:val="none" w:sz="0" w:space="0" w:color="auto"/>
            <w:left w:val="none" w:sz="0" w:space="0" w:color="auto"/>
            <w:bottom w:val="none" w:sz="0" w:space="0" w:color="auto"/>
            <w:right w:val="none" w:sz="0" w:space="0" w:color="auto"/>
          </w:divBdr>
          <w:divsChild>
            <w:div w:id="1489321048">
              <w:marLeft w:val="150"/>
              <w:marRight w:val="0"/>
              <w:marTop w:val="0"/>
              <w:marBottom w:val="0"/>
              <w:divBdr>
                <w:top w:val="none" w:sz="0" w:space="0" w:color="auto"/>
                <w:left w:val="none" w:sz="0" w:space="0" w:color="auto"/>
                <w:bottom w:val="none" w:sz="0" w:space="0" w:color="auto"/>
                <w:right w:val="none" w:sz="0" w:space="0" w:color="auto"/>
              </w:divBdr>
              <w:divsChild>
                <w:div w:id="999699138">
                  <w:marLeft w:val="0"/>
                  <w:marRight w:val="0"/>
                  <w:marTop w:val="150"/>
                  <w:marBottom w:val="0"/>
                  <w:divBdr>
                    <w:top w:val="none" w:sz="0" w:space="0" w:color="auto"/>
                    <w:left w:val="none" w:sz="0" w:space="0" w:color="auto"/>
                    <w:bottom w:val="none" w:sz="0" w:space="0" w:color="auto"/>
                    <w:right w:val="none" w:sz="0" w:space="0" w:color="auto"/>
                  </w:divBdr>
                  <w:divsChild>
                    <w:div w:id="1287003710">
                      <w:marLeft w:val="0"/>
                      <w:marRight w:val="0"/>
                      <w:marTop w:val="0"/>
                      <w:marBottom w:val="0"/>
                      <w:divBdr>
                        <w:top w:val="none" w:sz="0" w:space="0" w:color="auto"/>
                        <w:left w:val="single" w:sz="6" w:space="0" w:color="999999"/>
                        <w:bottom w:val="none" w:sz="0" w:space="0" w:color="auto"/>
                        <w:right w:val="single" w:sz="6" w:space="0" w:color="999999"/>
                      </w:divBdr>
                      <w:divsChild>
                        <w:div w:id="1023092657">
                          <w:marLeft w:val="0"/>
                          <w:marRight w:val="0"/>
                          <w:marTop w:val="0"/>
                          <w:marBottom w:val="0"/>
                          <w:divBdr>
                            <w:top w:val="none" w:sz="0" w:space="0" w:color="auto"/>
                            <w:left w:val="none" w:sz="0" w:space="0" w:color="auto"/>
                            <w:bottom w:val="none" w:sz="0" w:space="0" w:color="auto"/>
                            <w:right w:val="none" w:sz="0" w:space="0" w:color="auto"/>
                          </w:divBdr>
                          <w:divsChild>
                            <w:div w:id="1427114767">
                              <w:marLeft w:val="0"/>
                              <w:marRight w:val="0"/>
                              <w:marTop w:val="0"/>
                              <w:marBottom w:val="0"/>
                              <w:divBdr>
                                <w:top w:val="none" w:sz="0" w:space="0" w:color="auto"/>
                                <w:left w:val="none" w:sz="0" w:space="0" w:color="auto"/>
                                <w:bottom w:val="none" w:sz="0" w:space="0" w:color="auto"/>
                                <w:right w:val="none" w:sz="0" w:space="0" w:color="auto"/>
                              </w:divBdr>
                              <w:divsChild>
                                <w:div w:id="16083521">
                                  <w:marLeft w:val="0"/>
                                  <w:marRight w:val="0"/>
                                  <w:marTop w:val="0"/>
                                  <w:marBottom w:val="0"/>
                                  <w:divBdr>
                                    <w:top w:val="none" w:sz="0" w:space="0" w:color="auto"/>
                                    <w:left w:val="none" w:sz="0" w:space="0" w:color="auto"/>
                                    <w:bottom w:val="none" w:sz="0" w:space="0" w:color="auto"/>
                                    <w:right w:val="none" w:sz="0" w:space="0" w:color="auto"/>
                                  </w:divBdr>
                                </w:div>
                                <w:div w:id="407852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6362875">
      <w:bodyDiv w:val="1"/>
      <w:marLeft w:val="0"/>
      <w:marRight w:val="0"/>
      <w:marTop w:val="0"/>
      <w:marBottom w:val="0"/>
      <w:divBdr>
        <w:top w:val="none" w:sz="0" w:space="0" w:color="auto"/>
        <w:left w:val="none" w:sz="0" w:space="0" w:color="auto"/>
        <w:bottom w:val="none" w:sz="0" w:space="0" w:color="auto"/>
        <w:right w:val="none" w:sz="0" w:space="0" w:color="auto"/>
      </w:divBdr>
    </w:div>
    <w:div w:id="228462737">
      <w:bodyDiv w:val="1"/>
      <w:marLeft w:val="0"/>
      <w:marRight w:val="0"/>
      <w:marTop w:val="0"/>
      <w:marBottom w:val="0"/>
      <w:divBdr>
        <w:top w:val="none" w:sz="0" w:space="0" w:color="auto"/>
        <w:left w:val="none" w:sz="0" w:space="0" w:color="auto"/>
        <w:bottom w:val="none" w:sz="0" w:space="0" w:color="auto"/>
        <w:right w:val="none" w:sz="0" w:space="0" w:color="auto"/>
      </w:divBdr>
      <w:divsChild>
        <w:div w:id="449476987">
          <w:marLeft w:val="0"/>
          <w:marRight w:val="0"/>
          <w:marTop w:val="0"/>
          <w:marBottom w:val="0"/>
          <w:divBdr>
            <w:top w:val="none" w:sz="0" w:space="0" w:color="auto"/>
            <w:left w:val="none" w:sz="0" w:space="0" w:color="auto"/>
            <w:bottom w:val="none" w:sz="0" w:space="0" w:color="auto"/>
            <w:right w:val="none" w:sz="0" w:space="0" w:color="auto"/>
          </w:divBdr>
          <w:divsChild>
            <w:div w:id="1231502024">
              <w:marLeft w:val="0"/>
              <w:marRight w:val="0"/>
              <w:marTop w:val="0"/>
              <w:marBottom w:val="0"/>
              <w:divBdr>
                <w:top w:val="none" w:sz="0" w:space="0" w:color="auto"/>
                <w:left w:val="none" w:sz="0" w:space="0" w:color="auto"/>
                <w:bottom w:val="none" w:sz="0" w:space="0" w:color="auto"/>
                <w:right w:val="none" w:sz="0" w:space="0" w:color="auto"/>
              </w:divBdr>
              <w:divsChild>
                <w:div w:id="421607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0048091">
      <w:bodyDiv w:val="1"/>
      <w:marLeft w:val="0"/>
      <w:marRight w:val="0"/>
      <w:marTop w:val="0"/>
      <w:marBottom w:val="0"/>
      <w:divBdr>
        <w:top w:val="none" w:sz="0" w:space="0" w:color="auto"/>
        <w:left w:val="none" w:sz="0" w:space="0" w:color="auto"/>
        <w:bottom w:val="none" w:sz="0" w:space="0" w:color="auto"/>
        <w:right w:val="none" w:sz="0" w:space="0" w:color="auto"/>
      </w:divBdr>
      <w:divsChild>
        <w:div w:id="2076734642">
          <w:marLeft w:val="0"/>
          <w:marRight w:val="0"/>
          <w:marTop w:val="0"/>
          <w:marBottom w:val="0"/>
          <w:divBdr>
            <w:top w:val="none" w:sz="0" w:space="0" w:color="auto"/>
            <w:left w:val="none" w:sz="0" w:space="0" w:color="auto"/>
            <w:bottom w:val="none" w:sz="0" w:space="0" w:color="auto"/>
            <w:right w:val="none" w:sz="0" w:space="0" w:color="auto"/>
          </w:divBdr>
          <w:divsChild>
            <w:div w:id="189534212">
              <w:marLeft w:val="0"/>
              <w:marRight w:val="0"/>
              <w:marTop w:val="0"/>
              <w:marBottom w:val="0"/>
              <w:divBdr>
                <w:top w:val="none" w:sz="0" w:space="0" w:color="auto"/>
                <w:left w:val="none" w:sz="0" w:space="0" w:color="auto"/>
                <w:bottom w:val="none" w:sz="0" w:space="0" w:color="auto"/>
                <w:right w:val="none" w:sz="0" w:space="0" w:color="auto"/>
              </w:divBdr>
              <w:divsChild>
                <w:div w:id="1216549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1891697">
      <w:bodyDiv w:val="1"/>
      <w:marLeft w:val="0"/>
      <w:marRight w:val="0"/>
      <w:marTop w:val="0"/>
      <w:marBottom w:val="0"/>
      <w:divBdr>
        <w:top w:val="none" w:sz="0" w:space="0" w:color="auto"/>
        <w:left w:val="none" w:sz="0" w:space="0" w:color="auto"/>
        <w:bottom w:val="none" w:sz="0" w:space="0" w:color="auto"/>
        <w:right w:val="none" w:sz="0" w:space="0" w:color="auto"/>
      </w:divBdr>
    </w:div>
    <w:div w:id="242372955">
      <w:bodyDiv w:val="1"/>
      <w:marLeft w:val="0"/>
      <w:marRight w:val="0"/>
      <w:marTop w:val="0"/>
      <w:marBottom w:val="0"/>
      <w:divBdr>
        <w:top w:val="none" w:sz="0" w:space="0" w:color="auto"/>
        <w:left w:val="none" w:sz="0" w:space="0" w:color="auto"/>
        <w:bottom w:val="none" w:sz="0" w:space="0" w:color="auto"/>
        <w:right w:val="none" w:sz="0" w:space="0" w:color="auto"/>
      </w:divBdr>
    </w:div>
    <w:div w:id="246967737">
      <w:bodyDiv w:val="1"/>
      <w:marLeft w:val="0"/>
      <w:marRight w:val="0"/>
      <w:marTop w:val="0"/>
      <w:marBottom w:val="0"/>
      <w:divBdr>
        <w:top w:val="none" w:sz="0" w:space="0" w:color="auto"/>
        <w:left w:val="none" w:sz="0" w:space="0" w:color="auto"/>
        <w:bottom w:val="none" w:sz="0" w:space="0" w:color="auto"/>
        <w:right w:val="none" w:sz="0" w:space="0" w:color="auto"/>
      </w:divBdr>
    </w:div>
    <w:div w:id="263222414">
      <w:bodyDiv w:val="1"/>
      <w:marLeft w:val="0"/>
      <w:marRight w:val="0"/>
      <w:marTop w:val="0"/>
      <w:marBottom w:val="0"/>
      <w:divBdr>
        <w:top w:val="none" w:sz="0" w:space="0" w:color="auto"/>
        <w:left w:val="none" w:sz="0" w:space="0" w:color="auto"/>
        <w:bottom w:val="none" w:sz="0" w:space="0" w:color="auto"/>
        <w:right w:val="none" w:sz="0" w:space="0" w:color="auto"/>
      </w:divBdr>
      <w:divsChild>
        <w:div w:id="1169059174">
          <w:marLeft w:val="0"/>
          <w:marRight w:val="0"/>
          <w:marTop w:val="0"/>
          <w:marBottom w:val="0"/>
          <w:divBdr>
            <w:top w:val="none" w:sz="0" w:space="0" w:color="auto"/>
            <w:left w:val="none" w:sz="0" w:space="0" w:color="auto"/>
            <w:bottom w:val="none" w:sz="0" w:space="0" w:color="auto"/>
            <w:right w:val="none" w:sz="0" w:space="0" w:color="auto"/>
          </w:divBdr>
          <w:divsChild>
            <w:div w:id="1572345129">
              <w:marLeft w:val="0"/>
              <w:marRight w:val="0"/>
              <w:marTop w:val="0"/>
              <w:marBottom w:val="0"/>
              <w:divBdr>
                <w:top w:val="none" w:sz="0" w:space="0" w:color="auto"/>
                <w:left w:val="none" w:sz="0" w:space="0" w:color="auto"/>
                <w:bottom w:val="none" w:sz="0" w:space="0" w:color="auto"/>
                <w:right w:val="none" w:sz="0" w:space="0" w:color="auto"/>
              </w:divBdr>
              <w:divsChild>
                <w:div w:id="2051414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1768260">
      <w:bodyDiv w:val="1"/>
      <w:marLeft w:val="0"/>
      <w:marRight w:val="0"/>
      <w:marTop w:val="0"/>
      <w:marBottom w:val="0"/>
      <w:divBdr>
        <w:top w:val="none" w:sz="0" w:space="0" w:color="auto"/>
        <w:left w:val="none" w:sz="0" w:space="0" w:color="auto"/>
        <w:bottom w:val="none" w:sz="0" w:space="0" w:color="auto"/>
        <w:right w:val="none" w:sz="0" w:space="0" w:color="auto"/>
      </w:divBdr>
      <w:divsChild>
        <w:div w:id="1688216772">
          <w:marLeft w:val="0"/>
          <w:marRight w:val="0"/>
          <w:marTop w:val="0"/>
          <w:marBottom w:val="0"/>
          <w:divBdr>
            <w:top w:val="none" w:sz="0" w:space="0" w:color="auto"/>
            <w:left w:val="none" w:sz="0" w:space="0" w:color="auto"/>
            <w:bottom w:val="none" w:sz="0" w:space="0" w:color="auto"/>
            <w:right w:val="none" w:sz="0" w:space="0" w:color="auto"/>
          </w:divBdr>
          <w:divsChild>
            <w:div w:id="2127196511">
              <w:marLeft w:val="0"/>
              <w:marRight w:val="0"/>
              <w:marTop w:val="0"/>
              <w:marBottom w:val="0"/>
              <w:divBdr>
                <w:top w:val="none" w:sz="0" w:space="0" w:color="auto"/>
                <w:left w:val="none" w:sz="0" w:space="0" w:color="auto"/>
                <w:bottom w:val="none" w:sz="0" w:space="0" w:color="auto"/>
                <w:right w:val="none" w:sz="0" w:space="0" w:color="auto"/>
              </w:divBdr>
              <w:divsChild>
                <w:div w:id="17508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0283352">
      <w:bodyDiv w:val="1"/>
      <w:marLeft w:val="0"/>
      <w:marRight w:val="0"/>
      <w:marTop w:val="0"/>
      <w:marBottom w:val="0"/>
      <w:divBdr>
        <w:top w:val="none" w:sz="0" w:space="0" w:color="auto"/>
        <w:left w:val="none" w:sz="0" w:space="0" w:color="auto"/>
        <w:bottom w:val="none" w:sz="0" w:space="0" w:color="auto"/>
        <w:right w:val="none" w:sz="0" w:space="0" w:color="auto"/>
      </w:divBdr>
      <w:divsChild>
        <w:div w:id="1823421707">
          <w:marLeft w:val="0"/>
          <w:marRight w:val="0"/>
          <w:marTop w:val="0"/>
          <w:marBottom w:val="0"/>
          <w:divBdr>
            <w:top w:val="none" w:sz="0" w:space="0" w:color="auto"/>
            <w:left w:val="none" w:sz="0" w:space="0" w:color="auto"/>
            <w:bottom w:val="none" w:sz="0" w:space="0" w:color="auto"/>
            <w:right w:val="none" w:sz="0" w:space="0" w:color="auto"/>
          </w:divBdr>
          <w:divsChild>
            <w:div w:id="42753267">
              <w:marLeft w:val="0"/>
              <w:marRight w:val="0"/>
              <w:marTop w:val="0"/>
              <w:marBottom w:val="0"/>
              <w:divBdr>
                <w:top w:val="none" w:sz="0" w:space="0" w:color="auto"/>
                <w:left w:val="none" w:sz="0" w:space="0" w:color="auto"/>
                <w:bottom w:val="none" w:sz="0" w:space="0" w:color="auto"/>
                <w:right w:val="none" w:sz="0" w:space="0" w:color="auto"/>
              </w:divBdr>
              <w:divsChild>
                <w:div w:id="1313094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5568984">
      <w:bodyDiv w:val="1"/>
      <w:marLeft w:val="0"/>
      <w:marRight w:val="0"/>
      <w:marTop w:val="0"/>
      <w:marBottom w:val="0"/>
      <w:divBdr>
        <w:top w:val="none" w:sz="0" w:space="0" w:color="auto"/>
        <w:left w:val="none" w:sz="0" w:space="0" w:color="auto"/>
        <w:bottom w:val="none" w:sz="0" w:space="0" w:color="auto"/>
        <w:right w:val="none" w:sz="0" w:space="0" w:color="auto"/>
      </w:divBdr>
      <w:divsChild>
        <w:div w:id="1799882372">
          <w:marLeft w:val="0"/>
          <w:marRight w:val="0"/>
          <w:marTop w:val="0"/>
          <w:marBottom w:val="0"/>
          <w:divBdr>
            <w:top w:val="none" w:sz="0" w:space="0" w:color="auto"/>
            <w:left w:val="none" w:sz="0" w:space="0" w:color="auto"/>
            <w:bottom w:val="none" w:sz="0" w:space="0" w:color="auto"/>
            <w:right w:val="none" w:sz="0" w:space="0" w:color="auto"/>
          </w:divBdr>
          <w:divsChild>
            <w:div w:id="1833183518">
              <w:marLeft w:val="0"/>
              <w:marRight w:val="0"/>
              <w:marTop w:val="0"/>
              <w:marBottom w:val="0"/>
              <w:divBdr>
                <w:top w:val="none" w:sz="0" w:space="0" w:color="auto"/>
                <w:left w:val="none" w:sz="0" w:space="0" w:color="auto"/>
                <w:bottom w:val="none" w:sz="0" w:space="0" w:color="auto"/>
                <w:right w:val="none" w:sz="0" w:space="0" w:color="auto"/>
              </w:divBdr>
              <w:divsChild>
                <w:div w:id="786582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5836232">
      <w:bodyDiv w:val="1"/>
      <w:marLeft w:val="0"/>
      <w:marRight w:val="0"/>
      <w:marTop w:val="0"/>
      <w:marBottom w:val="0"/>
      <w:divBdr>
        <w:top w:val="none" w:sz="0" w:space="0" w:color="auto"/>
        <w:left w:val="none" w:sz="0" w:space="0" w:color="auto"/>
        <w:bottom w:val="none" w:sz="0" w:space="0" w:color="auto"/>
        <w:right w:val="none" w:sz="0" w:space="0" w:color="auto"/>
      </w:divBdr>
      <w:divsChild>
        <w:div w:id="465120646">
          <w:marLeft w:val="0"/>
          <w:marRight w:val="0"/>
          <w:marTop w:val="0"/>
          <w:marBottom w:val="0"/>
          <w:divBdr>
            <w:top w:val="none" w:sz="0" w:space="0" w:color="auto"/>
            <w:left w:val="none" w:sz="0" w:space="0" w:color="auto"/>
            <w:bottom w:val="none" w:sz="0" w:space="0" w:color="auto"/>
            <w:right w:val="none" w:sz="0" w:space="0" w:color="auto"/>
          </w:divBdr>
        </w:div>
        <w:div w:id="786973373">
          <w:marLeft w:val="0"/>
          <w:marRight w:val="0"/>
          <w:marTop w:val="0"/>
          <w:marBottom w:val="0"/>
          <w:divBdr>
            <w:top w:val="none" w:sz="0" w:space="0" w:color="auto"/>
            <w:left w:val="none" w:sz="0" w:space="0" w:color="auto"/>
            <w:bottom w:val="none" w:sz="0" w:space="0" w:color="auto"/>
            <w:right w:val="none" w:sz="0" w:space="0" w:color="auto"/>
          </w:divBdr>
        </w:div>
        <w:div w:id="1025597471">
          <w:marLeft w:val="0"/>
          <w:marRight w:val="0"/>
          <w:marTop w:val="0"/>
          <w:marBottom w:val="0"/>
          <w:divBdr>
            <w:top w:val="none" w:sz="0" w:space="0" w:color="auto"/>
            <w:left w:val="none" w:sz="0" w:space="0" w:color="auto"/>
            <w:bottom w:val="none" w:sz="0" w:space="0" w:color="auto"/>
            <w:right w:val="none" w:sz="0" w:space="0" w:color="auto"/>
          </w:divBdr>
        </w:div>
        <w:div w:id="1081177430">
          <w:marLeft w:val="0"/>
          <w:marRight w:val="0"/>
          <w:marTop w:val="0"/>
          <w:marBottom w:val="0"/>
          <w:divBdr>
            <w:top w:val="none" w:sz="0" w:space="0" w:color="auto"/>
            <w:left w:val="none" w:sz="0" w:space="0" w:color="auto"/>
            <w:bottom w:val="none" w:sz="0" w:space="0" w:color="auto"/>
            <w:right w:val="none" w:sz="0" w:space="0" w:color="auto"/>
          </w:divBdr>
        </w:div>
        <w:div w:id="1264535096">
          <w:marLeft w:val="0"/>
          <w:marRight w:val="0"/>
          <w:marTop w:val="0"/>
          <w:marBottom w:val="0"/>
          <w:divBdr>
            <w:top w:val="none" w:sz="0" w:space="0" w:color="auto"/>
            <w:left w:val="none" w:sz="0" w:space="0" w:color="auto"/>
            <w:bottom w:val="none" w:sz="0" w:space="0" w:color="auto"/>
            <w:right w:val="none" w:sz="0" w:space="0" w:color="auto"/>
          </w:divBdr>
        </w:div>
        <w:div w:id="1580019027">
          <w:marLeft w:val="0"/>
          <w:marRight w:val="0"/>
          <w:marTop w:val="0"/>
          <w:marBottom w:val="0"/>
          <w:divBdr>
            <w:top w:val="none" w:sz="0" w:space="0" w:color="auto"/>
            <w:left w:val="none" w:sz="0" w:space="0" w:color="auto"/>
            <w:bottom w:val="none" w:sz="0" w:space="0" w:color="auto"/>
            <w:right w:val="none" w:sz="0" w:space="0" w:color="auto"/>
          </w:divBdr>
        </w:div>
        <w:div w:id="1649701801">
          <w:marLeft w:val="0"/>
          <w:marRight w:val="0"/>
          <w:marTop w:val="0"/>
          <w:marBottom w:val="0"/>
          <w:divBdr>
            <w:top w:val="none" w:sz="0" w:space="0" w:color="auto"/>
            <w:left w:val="none" w:sz="0" w:space="0" w:color="auto"/>
            <w:bottom w:val="none" w:sz="0" w:space="0" w:color="auto"/>
            <w:right w:val="none" w:sz="0" w:space="0" w:color="auto"/>
          </w:divBdr>
        </w:div>
        <w:div w:id="1720594440">
          <w:marLeft w:val="0"/>
          <w:marRight w:val="0"/>
          <w:marTop w:val="0"/>
          <w:marBottom w:val="0"/>
          <w:divBdr>
            <w:top w:val="none" w:sz="0" w:space="0" w:color="auto"/>
            <w:left w:val="none" w:sz="0" w:space="0" w:color="auto"/>
            <w:bottom w:val="none" w:sz="0" w:space="0" w:color="auto"/>
            <w:right w:val="none" w:sz="0" w:space="0" w:color="auto"/>
          </w:divBdr>
        </w:div>
      </w:divsChild>
    </w:div>
    <w:div w:id="302583548">
      <w:bodyDiv w:val="1"/>
      <w:marLeft w:val="0"/>
      <w:marRight w:val="0"/>
      <w:marTop w:val="0"/>
      <w:marBottom w:val="0"/>
      <w:divBdr>
        <w:top w:val="none" w:sz="0" w:space="0" w:color="auto"/>
        <w:left w:val="none" w:sz="0" w:space="0" w:color="auto"/>
        <w:bottom w:val="none" w:sz="0" w:space="0" w:color="auto"/>
        <w:right w:val="none" w:sz="0" w:space="0" w:color="auto"/>
      </w:divBdr>
    </w:div>
    <w:div w:id="308903845">
      <w:bodyDiv w:val="1"/>
      <w:marLeft w:val="0"/>
      <w:marRight w:val="0"/>
      <w:marTop w:val="0"/>
      <w:marBottom w:val="0"/>
      <w:divBdr>
        <w:top w:val="none" w:sz="0" w:space="0" w:color="auto"/>
        <w:left w:val="none" w:sz="0" w:space="0" w:color="auto"/>
        <w:bottom w:val="none" w:sz="0" w:space="0" w:color="auto"/>
        <w:right w:val="none" w:sz="0" w:space="0" w:color="auto"/>
      </w:divBdr>
    </w:div>
    <w:div w:id="312880464">
      <w:bodyDiv w:val="1"/>
      <w:marLeft w:val="0"/>
      <w:marRight w:val="0"/>
      <w:marTop w:val="0"/>
      <w:marBottom w:val="0"/>
      <w:divBdr>
        <w:top w:val="none" w:sz="0" w:space="0" w:color="auto"/>
        <w:left w:val="none" w:sz="0" w:space="0" w:color="auto"/>
        <w:bottom w:val="none" w:sz="0" w:space="0" w:color="auto"/>
        <w:right w:val="none" w:sz="0" w:space="0" w:color="auto"/>
      </w:divBdr>
    </w:div>
    <w:div w:id="318777298">
      <w:bodyDiv w:val="1"/>
      <w:marLeft w:val="0"/>
      <w:marRight w:val="0"/>
      <w:marTop w:val="0"/>
      <w:marBottom w:val="0"/>
      <w:divBdr>
        <w:top w:val="none" w:sz="0" w:space="0" w:color="auto"/>
        <w:left w:val="none" w:sz="0" w:space="0" w:color="auto"/>
        <w:bottom w:val="none" w:sz="0" w:space="0" w:color="auto"/>
        <w:right w:val="none" w:sz="0" w:space="0" w:color="auto"/>
      </w:divBdr>
      <w:divsChild>
        <w:div w:id="1895197267">
          <w:marLeft w:val="0"/>
          <w:marRight w:val="0"/>
          <w:marTop w:val="0"/>
          <w:marBottom w:val="0"/>
          <w:divBdr>
            <w:top w:val="none" w:sz="0" w:space="0" w:color="auto"/>
            <w:left w:val="none" w:sz="0" w:space="0" w:color="auto"/>
            <w:bottom w:val="none" w:sz="0" w:space="0" w:color="auto"/>
            <w:right w:val="none" w:sz="0" w:space="0" w:color="auto"/>
          </w:divBdr>
          <w:divsChild>
            <w:div w:id="1717394431">
              <w:marLeft w:val="0"/>
              <w:marRight w:val="0"/>
              <w:marTop w:val="0"/>
              <w:marBottom w:val="0"/>
              <w:divBdr>
                <w:top w:val="none" w:sz="0" w:space="0" w:color="auto"/>
                <w:left w:val="none" w:sz="0" w:space="0" w:color="auto"/>
                <w:bottom w:val="none" w:sz="0" w:space="0" w:color="auto"/>
                <w:right w:val="none" w:sz="0" w:space="0" w:color="auto"/>
              </w:divBdr>
              <w:divsChild>
                <w:div w:id="266278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8777490">
      <w:bodyDiv w:val="1"/>
      <w:marLeft w:val="0"/>
      <w:marRight w:val="0"/>
      <w:marTop w:val="0"/>
      <w:marBottom w:val="0"/>
      <w:divBdr>
        <w:top w:val="none" w:sz="0" w:space="0" w:color="auto"/>
        <w:left w:val="none" w:sz="0" w:space="0" w:color="auto"/>
        <w:bottom w:val="none" w:sz="0" w:space="0" w:color="auto"/>
        <w:right w:val="none" w:sz="0" w:space="0" w:color="auto"/>
      </w:divBdr>
      <w:divsChild>
        <w:div w:id="1840922232">
          <w:marLeft w:val="0"/>
          <w:marRight w:val="0"/>
          <w:marTop w:val="0"/>
          <w:marBottom w:val="0"/>
          <w:divBdr>
            <w:top w:val="none" w:sz="0" w:space="0" w:color="auto"/>
            <w:left w:val="none" w:sz="0" w:space="0" w:color="auto"/>
            <w:bottom w:val="none" w:sz="0" w:space="0" w:color="auto"/>
            <w:right w:val="none" w:sz="0" w:space="0" w:color="auto"/>
          </w:divBdr>
          <w:divsChild>
            <w:div w:id="566040901">
              <w:marLeft w:val="0"/>
              <w:marRight w:val="0"/>
              <w:marTop w:val="0"/>
              <w:marBottom w:val="0"/>
              <w:divBdr>
                <w:top w:val="none" w:sz="0" w:space="0" w:color="auto"/>
                <w:left w:val="none" w:sz="0" w:space="0" w:color="auto"/>
                <w:bottom w:val="none" w:sz="0" w:space="0" w:color="auto"/>
                <w:right w:val="none" w:sz="0" w:space="0" w:color="auto"/>
              </w:divBdr>
              <w:divsChild>
                <w:div w:id="1056318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2128415">
      <w:bodyDiv w:val="1"/>
      <w:marLeft w:val="0"/>
      <w:marRight w:val="0"/>
      <w:marTop w:val="0"/>
      <w:marBottom w:val="0"/>
      <w:divBdr>
        <w:top w:val="none" w:sz="0" w:space="0" w:color="auto"/>
        <w:left w:val="none" w:sz="0" w:space="0" w:color="auto"/>
        <w:bottom w:val="none" w:sz="0" w:space="0" w:color="auto"/>
        <w:right w:val="none" w:sz="0" w:space="0" w:color="auto"/>
      </w:divBdr>
      <w:divsChild>
        <w:div w:id="302270876">
          <w:marLeft w:val="0"/>
          <w:marRight w:val="0"/>
          <w:marTop w:val="0"/>
          <w:marBottom w:val="0"/>
          <w:divBdr>
            <w:top w:val="none" w:sz="0" w:space="0" w:color="auto"/>
            <w:left w:val="none" w:sz="0" w:space="0" w:color="auto"/>
            <w:bottom w:val="none" w:sz="0" w:space="0" w:color="auto"/>
            <w:right w:val="none" w:sz="0" w:space="0" w:color="auto"/>
          </w:divBdr>
          <w:divsChild>
            <w:div w:id="1134786155">
              <w:marLeft w:val="0"/>
              <w:marRight w:val="0"/>
              <w:marTop w:val="0"/>
              <w:marBottom w:val="0"/>
              <w:divBdr>
                <w:top w:val="none" w:sz="0" w:space="0" w:color="auto"/>
                <w:left w:val="none" w:sz="0" w:space="0" w:color="auto"/>
                <w:bottom w:val="none" w:sz="0" w:space="0" w:color="auto"/>
                <w:right w:val="none" w:sz="0" w:space="0" w:color="auto"/>
              </w:divBdr>
              <w:divsChild>
                <w:div w:id="1838766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6179857">
      <w:bodyDiv w:val="1"/>
      <w:marLeft w:val="0"/>
      <w:marRight w:val="0"/>
      <w:marTop w:val="0"/>
      <w:marBottom w:val="0"/>
      <w:divBdr>
        <w:top w:val="none" w:sz="0" w:space="0" w:color="auto"/>
        <w:left w:val="none" w:sz="0" w:space="0" w:color="auto"/>
        <w:bottom w:val="none" w:sz="0" w:space="0" w:color="auto"/>
        <w:right w:val="none" w:sz="0" w:space="0" w:color="auto"/>
      </w:divBdr>
      <w:divsChild>
        <w:div w:id="2008051857">
          <w:marLeft w:val="0"/>
          <w:marRight w:val="0"/>
          <w:marTop w:val="0"/>
          <w:marBottom w:val="0"/>
          <w:divBdr>
            <w:top w:val="none" w:sz="0" w:space="0" w:color="auto"/>
            <w:left w:val="none" w:sz="0" w:space="0" w:color="auto"/>
            <w:bottom w:val="none" w:sz="0" w:space="0" w:color="auto"/>
            <w:right w:val="none" w:sz="0" w:space="0" w:color="auto"/>
          </w:divBdr>
          <w:divsChild>
            <w:div w:id="563445655">
              <w:marLeft w:val="0"/>
              <w:marRight w:val="0"/>
              <w:marTop w:val="0"/>
              <w:marBottom w:val="0"/>
              <w:divBdr>
                <w:top w:val="none" w:sz="0" w:space="0" w:color="auto"/>
                <w:left w:val="none" w:sz="0" w:space="0" w:color="auto"/>
                <w:bottom w:val="none" w:sz="0" w:space="0" w:color="auto"/>
                <w:right w:val="none" w:sz="0" w:space="0" w:color="auto"/>
              </w:divBdr>
              <w:divsChild>
                <w:div w:id="821197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4813079">
      <w:bodyDiv w:val="1"/>
      <w:marLeft w:val="0"/>
      <w:marRight w:val="0"/>
      <w:marTop w:val="0"/>
      <w:marBottom w:val="0"/>
      <w:divBdr>
        <w:top w:val="none" w:sz="0" w:space="0" w:color="auto"/>
        <w:left w:val="none" w:sz="0" w:space="0" w:color="auto"/>
        <w:bottom w:val="none" w:sz="0" w:space="0" w:color="auto"/>
        <w:right w:val="none" w:sz="0" w:space="0" w:color="auto"/>
      </w:divBdr>
      <w:divsChild>
        <w:div w:id="1123768000">
          <w:marLeft w:val="0"/>
          <w:marRight w:val="0"/>
          <w:marTop w:val="0"/>
          <w:marBottom w:val="0"/>
          <w:divBdr>
            <w:top w:val="none" w:sz="0" w:space="0" w:color="auto"/>
            <w:left w:val="none" w:sz="0" w:space="0" w:color="auto"/>
            <w:bottom w:val="none" w:sz="0" w:space="0" w:color="auto"/>
            <w:right w:val="none" w:sz="0" w:space="0" w:color="auto"/>
          </w:divBdr>
          <w:divsChild>
            <w:div w:id="1316954042">
              <w:marLeft w:val="0"/>
              <w:marRight w:val="0"/>
              <w:marTop w:val="0"/>
              <w:marBottom w:val="0"/>
              <w:divBdr>
                <w:top w:val="none" w:sz="0" w:space="0" w:color="auto"/>
                <w:left w:val="none" w:sz="0" w:space="0" w:color="auto"/>
                <w:bottom w:val="none" w:sz="0" w:space="0" w:color="auto"/>
                <w:right w:val="none" w:sz="0" w:space="0" w:color="auto"/>
              </w:divBdr>
              <w:divsChild>
                <w:div w:id="1228538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0591749">
      <w:bodyDiv w:val="1"/>
      <w:marLeft w:val="0"/>
      <w:marRight w:val="0"/>
      <w:marTop w:val="0"/>
      <w:marBottom w:val="0"/>
      <w:divBdr>
        <w:top w:val="none" w:sz="0" w:space="0" w:color="auto"/>
        <w:left w:val="none" w:sz="0" w:space="0" w:color="auto"/>
        <w:bottom w:val="none" w:sz="0" w:space="0" w:color="auto"/>
        <w:right w:val="none" w:sz="0" w:space="0" w:color="auto"/>
      </w:divBdr>
      <w:divsChild>
        <w:div w:id="136533026">
          <w:marLeft w:val="0"/>
          <w:marRight w:val="0"/>
          <w:marTop w:val="0"/>
          <w:marBottom w:val="0"/>
          <w:divBdr>
            <w:top w:val="none" w:sz="0" w:space="0" w:color="auto"/>
            <w:left w:val="none" w:sz="0" w:space="0" w:color="auto"/>
            <w:bottom w:val="none" w:sz="0" w:space="0" w:color="auto"/>
            <w:right w:val="none" w:sz="0" w:space="0" w:color="auto"/>
          </w:divBdr>
        </w:div>
        <w:div w:id="237791077">
          <w:marLeft w:val="0"/>
          <w:marRight w:val="0"/>
          <w:marTop w:val="0"/>
          <w:marBottom w:val="0"/>
          <w:divBdr>
            <w:top w:val="none" w:sz="0" w:space="0" w:color="auto"/>
            <w:left w:val="none" w:sz="0" w:space="0" w:color="auto"/>
            <w:bottom w:val="none" w:sz="0" w:space="0" w:color="auto"/>
            <w:right w:val="none" w:sz="0" w:space="0" w:color="auto"/>
          </w:divBdr>
        </w:div>
        <w:div w:id="394620688">
          <w:marLeft w:val="0"/>
          <w:marRight w:val="0"/>
          <w:marTop w:val="0"/>
          <w:marBottom w:val="0"/>
          <w:divBdr>
            <w:top w:val="none" w:sz="0" w:space="0" w:color="auto"/>
            <w:left w:val="none" w:sz="0" w:space="0" w:color="auto"/>
            <w:bottom w:val="none" w:sz="0" w:space="0" w:color="auto"/>
            <w:right w:val="none" w:sz="0" w:space="0" w:color="auto"/>
          </w:divBdr>
        </w:div>
        <w:div w:id="970329656">
          <w:marLeft w:val="0"/>
          <w:marRight w:val="0"/>
          <w:marTop w:val="0"/>
          <w:marBottom w:val="0"/>
          <w:divBdr>
            <w:top w:val="none" w:sz="0" w:space="0" w:color="auto"/>
            <w:left w:val="none" w:sz="0" w:space="0" w:color="auto"/>
            <w:bottom w:val="none" w:sz="0" w:space="0" w:color="auto"/>
            <w:right w:val="none" w:sz="0" w:space="0" w:color="auto"/>
          </w:divBdr>
        </w:div>
        <w:div w:id="1004631729">
          <w:marLeft w:val="0"/>
          <w:marRight w:val="0"/>
          <w:marTop w:val="0"/>
          <w:marBottom w:val="0"/>
          <w:divBdr>
            <w:top w:val="none" w:sz="0" w:space="0" w:color="auto"/>
            <w:left w:val="none" w:sz="0" w:space="0" w:color="auto"/>
            <w:bottom w:val="none" w:sz="0" w:space="0" w:color="auto"/>
            <w:right w:val="none" w:sz="0" w:space="0" w:color="auto"/>
          </w:divBdr>
        </w:div>
        <w:div w:id="1083910958">
          <w:marLeft w:val="0"/>
          <w:marRight w:val="0"/>
          <w:marTop w:val="0"/>
          <w:marBottom w:val="0"/>
          <w:divBdr>
            <w:top w:val="none" w:sz="0" w:space="0" w:color="auto"/>
            <w:left w:val="none" w:sz="0" w:space="0" w:color="auto"/>
            <w:bottom w:val="none" w:sz="0" w:space="0" w:color="auto"/>
            <w:right w:val="none" w:sz="0" w:space="0" w:color="auto"/>
          </w:divBdr>
        </w:div>
        <w:div w:id="1729959689">
          <w:marLeft w:val="0"/>
          <w:marRight w:val="0"/>
          <w:marTop w:val="0"/>
          <w:marBottom w:val="0"/>
          <w:divBdr>
            <w:top w:val="none" w:sz="0" w:space="0" w:color="auto"/>
            <w:left w:val="none" w:sz="0" w:space="0" w:color="auto"/>
            <w:bottom w:val="none" w:sz="0" w:space="0" w:color="auto"/>
            <w:right w:val="none" w:sz="0" w:space="0" w:color="auto"/>
          </w:divBdr>
        </w:div>
      </w:divsChild>
    </w:div>
    <w:div w:id="386221819">
      <w:bodyDiv w:val="1"/>
      <w:marLeft w:val="0"/>
      <w:marRight w:val="0"/>
      <w:marTop w:val="0"/>
      <w:marBottom w:val="0"/>
      <w:divBdr>
        <w:top w:val="none" w:sz="0" w:space="0" w:color="auto"/>
        <w:left w:val="none" w:sz="0" w:space="0" w:color="auto"/>
        <w:bottom w:val="none" w:sz="0" w:space="0" w:color="auto"/>
        <w:right w:val="none" w:sz="0" w:space="0" w:color="auto"/>
      </w:divBdr>
      <w:divsChild>
        <w:div w:id="1994218176">
          <w:marLeft w:val="0"/>
          <w:marRight w:val="0"/>
          <w:marTop w:val="0"/>
          <w:marBottom w:val="0"/>
          <w:divBdr>
            <w:top w:val="none" w:sz="0" w:space="0" w:color="auto"/>
            <w:left w:val="none" w:sz="0" w:space="0" w:color="auto"/>
            <w:bottom w:val="none" w:sz="0" w:space="0" w:color="auto"/>
            <w:right w:val="none" w:sz="0" w:space="0" w:color="auto"/>
          </w:divBdr>
          <w:divsChild>
            <w:div w:id="1278367416">
              <w:marLeft w:val="0"/>
              <w:marRight w:val="0"/>
              <w:marTop w:val="0"/>
              <w:marBottom w:val="0"/>
              <w:divBdr>
                <w:top w:val="none" w:sz="0" w:space="0" w:color="auto"/>
                <w:left w:val="none" w:sz="0" w:space="0" w:color="auto"/>
                <w:bottom w:val="none" w:sz="0" w:space="0" w:color="auto"/>
                <w:right w:val="none" w:sz="0" w:space="0" w:color="auto"/>
              </w:divBdr>
              <w:divsChild>
                <w:div w:id="578518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7726999">
      <w:bodyDiv w:val="1"/>
      <w:marLeft w:val="0"/>
      <w:marRight w:val="0"/>
      <w:marTop w:val="0"/>
      <w:marBottom w:val="0"/>
      <w:divBdr>
        <w:top w:val="none" w:sz="0" w:space="0" w:color="auto"/>
        <w:left w:val="none" w:sz="0" w:space="0" w:color="auto"/>
        <w:bottom w:val="none" w:sz="0" w:space="0" w:color="auto"/>
        <w:right w:val="none" w:sz="0" w:space="0" w:color="auto"/>
      </w:divBdr>
      <w:divsChild>
        <w:div w:id="1010331009">
          <w:marLeft w:val="0"/>
          <w:marRight w:val="0"/>
          <w:marTop w:val="0"/>
          <w:marBottom w:val="0"/>
          <w:divBdr>
            <w:top w:val="none" w:sz="0" w:space="0" w:color="auto"/>
            <w:left w:val="none" w:sz="0" w:space="0" w:color="auto"/>
            <w:bottom w:val="none" w:sz="0" w:space="0" w:color="auto"/>
            <w:right w:val="none" w:sz="0" w:space="0" w:color="auto"/>
          </w:divBdr>
          <w:divsChild>
            <w:div w:id="789544457">
              <w:marLeft w:val="0"/>
              <w:marRight w:val="0"/>
              <w:marTop w:val="0"/>
              <w:marBottom w:val="0"/>
              <w:divBdr>
                <w:top w:val="none" w:sz="0" w:space="0" w:color="auto"/>
                <w:left w:val="none" w:sz="0" w:space="0" w:color="auto"/>
                <w:bottom w:val="none" w:sz="0" w:space="0" w:color="auto"/>
                <w:right w:val="none" w:sz="0" w:space="0" w:color="auto"/>
              </w:divBdr>
              <w:divsChild>
                <w:div w:id="1242059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9885716">
      <w:bodyDiv w:val="1"/>
      <w:marLeft w:val="0"/>
      <w:marRight w:val="0"/>
      <w:marTop w:val="0"/>
      <w:marBottom w:val="0"/>
      <w:divBdr>
        <w:top w:val="none" w:sz="0" w:space="0" w:color="auto"/>
        <w:left w:val="none" w:sz="0" w:space="0" w:color="auto"/>
        <w:bottom w:val="none" w:sz="0" w:space="0" w:color="auto"/>
        <w:right w:val="none" w:sz="0" w:space="0" w:color="auto"/>
      </w:divBdr>
      <w:divsChild>
        <w:div w:id="131484454">
          <w:marLeft w:val="0"/>
          <w:marRight w:val="0"/>
          <w:marTop w:val="0"/>
          <w:marBottom w:val="0"/>
          <w:divBdr>
            <w:top w:val="none" w:sz="0" w:space="0" w:color="auto"/>
            <w:left w:val="none" w:sz="0" w:space="0" w:color="auto"/>
            <w:bottom w:val="none" w:sz="0" w:space="0" w:color="auto"/>
            <w:right w:val="none" w:sz="0" w:space="0" w:color="auto"/>
          </w:divBdr>
          <w:divsChild>
            <w:div w:id="1626697886">
              <w:marLeft w:val="0"/>
              <w:marRight w:val="0"/>
              <w:marTop w:val="0"/>
              <w:marBottom w:val="0"/>
              <w:divBdr>
                <w:top w:val="none" w:sz="0" w:space="0" w:color="auto"/>
                <w:left w:val="none" w:sz="0" w:space="0" w:color="auto"/>
                <w:bottom w:val="none" w:sz="0" w:space="0" w:color="auto"/>
                <w:right w:val="none" w:sz="0" w:space="0" w:color="auto"/>
              </w:divBdr>
              <w:divsChild>
                <w:div w:id="1939295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1386478">
      <w:bodyDiv w:val="1"/>
      <w:marLeft w:val="0"/>
      <w:marRight w:val="0"/>
      <w:marTop w:val="0"/>
      <w:marBottom w:val="0"/>
      <w:divBdr>
        <w:top w:val="none" w:sz="0" w:space="0" w:color="auto"/>
        <w:left w:val="none" w:sz="0" w:space="0" w:color="auto"/>
        <w:bottom w:val="none" w:sz="0" w:space="0" w:color="auto"/>
        <w:right w:val="none" w:sz="0" w:space="0" w:color="auto"/>
      </w:divBdr>
      <w:divsChild>
        <w:div w:id="1910919087">
          <w:marLeft w:val="0"/>
          <w:marRight w:val="0"/>
          <w:marTop w:val="0"/>
          <w:marBottom w:val="0"/>
          <w:divBdr>
            <w:top w:val="none" w:sz="0" w:space="0" w:color="auto"/>
            <w:left w:val="none" w:sz="0" w:space="0" w:color="auto"/>
            <w:bottom w:val="none" w:sz="0" w:space="0" w:color="auto"/>
            <w:right w:val="none" w:sz="0" w:space="0" w:color="auto"/>
          </w:divBdr>
          <w:divsChild>
            <w:div w:id="498470596">
              <w:marLeft w:val="150"/>
              <w:marRight w:val="0"/>
              <w:marTop w:val="0"/>
              <w:marBottom w:val="0"/>
              <w:divBdr>
                <w:top w:val="none" w:sz="0" w:space="0" w:color="auto"/>
                <w:left w:val="none" w:sz="0" w:space="0" w:color="auto"/>
                <w:bottom w:val="none" w:sz="0" w:space="0" w:color="auto"/>
                <w:right w:val="none" w:sz="0" w:space="0" w:color="auto"/>
              </w:divBdr>
              <w:divsChild>
                <w:div w:id="2110612491">
                  <w:marLeft w:val="0"/>
                  <w:marRight w:val="0"/>
                  <w:marTop w:val="150"/>
                  <w:marBottom w:val="0"/>
                  <w:divBdr>
                    <w:top w:val="none" w:sz="0" w:space="0" w:color="auto"/>
                    <w:left w:val="none" w:sz="0" w:space="0" w:color="auto"/>
                    <w:bottom w:val="none" w:sz="0" w:space="0" w:color="auto"/>
                    <w:right w:val="none" w:sz="0" w:space="0" w:color="auto"/>
                  </w:divBdr>
                  <w:divsChild>
                    <w:div w:id="1212960707">
                      <w:marLeft w:val="0"/>
                      <w:marRight w:val="0"/>
                      <w:marTop w:val="0"/>
                      <w:marBottom w:val="0"/>
                      <w:divBdr>
                        <w:top w:val="none" w:sz="0" w:space="0" w:color="auto"/>
                        <w:left w:val="single" w:sz="6" w:space="0" w:color="999999"/>
                        <w:bottom w:val="none" w:sz="0" w:space="0" w:color="auto"/>
                        <w:right w:val="single" w:sz="6" w:space="0" w:color="999999"/>
                      </w:divBdr>
                      <w:divsChild>
                        <w:div w:id="946156911">
                          <w:marLeft w:val="0"/>
                          <w:marRight w:val="0"/>
                          <w:marTop w:val="0"/>
                          <w:marBottom w:val="0"/>
                          <w:divBdr>
                            <w:top w:val="none" w:sz="0" w:space="0" w:color="auto"/>
                            <w:left w:val="none" w:sz="0" w:space="0" w:color="auto"/>
                            <w:bottom w:val="none" w:sz="0" w:space="0" w:color="auto"/>
                            <w:right w:val="none" w:sz="0" w:space="0" w:color="auto"/>
                          </w:divBdr>
                          <w:divsChild>
                            <w:div w:id="1996953620">
                              <w:marLeft w:val="0"/>
                              <w:marRight w:val="0"/>
                              <w:marTop w:val="0"/>
                              <w:marBottom w:val="0"/>
                              <w:divBdr>
                                <w:top w:val="none" w:sz="0" w:space="0" w:color="auto"/>
                                <w:left w:val="none" w:sz="0" w:space="0" w:color="auto"/>
                                <w:bottom w:val="none" w:sz="0" w:space="0" w:color="auto"/>
                                <w:right w:val="none" w:sz="0" w:space="0" w:color="auto"/>
                              </w:divBdr>
                              <w:divsChild>
                                <w:div w:id="673728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8726970">
                          <w:marLeft w:val="0"/>
                          <w:marRight w:val="0"/>
                          <w:marTop w:val="0"/>
                          <w:marBottom w:val="0"/>
                          <w:divBdr>
                            <w:top w:val="none" w:sz="0" w:space="0" w:color="auto"/>
                            <w:left w:val="none" w:sz="0" w:space="0" w:color="auto"/>
                            <w:bottom w:val="none" w:sz="0" w:space="0" w:color="auto"/>
                            <w:right w:val="none" w:sz="0" w:space="0" w:color="auto"/>
                          </w:divBdr>
                          <w:divsChild>
                            <w:div w:id="113986113">
                              <w:marLeft w:val="0"/>
                              <w:marRight w:val="0"/>
                              <w:marTop w:val="0"/>
                              <w:marBottom w:val="0"/>
                              <w:divBdr>
                                <w:top w:val="none" w:sz="0" w:space="0" w:color="auto"/>
                                <w:left w:val="none" w:sz="0" w:space="0" w:color="auto"/>
                                <w:bottom w:val="none" w:sz="0" w:space="0" w:color="auto"/>
                                <w:right w:val="none" w:sz="0" w:space="0" w:color="auto"/>
                              </w:divBdr>
                              <w:divsChild>
                                <w:div w:id="1436943237">
                                  <w:marLeft w:val="0"/>
                                  <w:marRight w:val="0"/>
                                  <w:marTop w:val="0"/>
                                  <w:marBottom w:val="0"/>
                                  <w:divBdr>
                                    <w:top w:val="none" w:sz="0" w:space="0" w:color="auto"/>
                                    <w:left w:val="none" w:sz="0" w:space="0" w:color="auto"/>
                                    <w:bottom w:val="none" w:sz="0" w:space="0" w:color="auto"/>
                                    <w:right w:val="none" w:sz="0" w:space="0" w:color="auto"/>
                                  </w:divBdr>
                                </w:div>
                              </w:divsChild>
                            </w:div>
                            <w:div w:id="224924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6461350">
      <w:bodyDiv w:val="1"/>
      <w:marLeft w:val="0"/>
      <w:marRight w:val="0"/>
      <w:marTop w:val="0"/>
      <w:marBottom w:val="0"/>
      <w:divBdr>
        <w:top w:val="none" w:sz="0" w:space="0" w:color="auto"/>
        <w:left w:val="none" w:sz="0" w:space="0" w:color="auto"/>
        <w:bottom w:val="none" w:sz="0" w:space="0" w:color="auto"/>
        <w:right w:val="none" w:sz="0" w:space="0" w:color="auto"/>
      </w:divBdr>
    </w:div>
    <w:div w:id="415633067">
      <w:bodyDiv w:val="1"/>
      <w:marLeft w:val="0"/>
      <w:marRight w:val="0"/>
      <w:marTop w:val="0"/>
      <w:marBottom w:val="0"/>
      <w:divBdr>
        <w:top w:val="none" w:sz="0" w:space="0" w:color="auto"/>
        <w:left w:val="none" w:sz="0" w:space="0" w:color="auto"/>
        <w:bottom w:val="none" w:sz="0" w:space="0" w:color="auto"/>
        <w:right w:val="none" w:sz="0" w:space="0" w:color="auto"/>
      </w:divBdr>
      <w:divsChild>
        <w:div w:id="1530026635">
          <w:marLeft w:val="0"/>
          <w:marRight w:val="0"/>
          <w:marTop w:val="0"/>
          <w:marBottom w:val="0"/>
          <w:divBdr>
            <w:top w:val="none" w:sz="0" w:space="0" w:color="auto"/>
            <w:left w:val="none" w:sz="0" w:space="0" w:color="auto"/>
            <w:bottom w:val="none" w:sz="0" w:space="0" w:color="auto"/>
            <w:right w:val="none" w:sz="0" w:space="0" w:color="auto"/>
          </w:divBdr>
          <w:divsChild>
            <w:div w:id="2138062254">
              <w:marLeft w:val="0"/>
              <w:marRight w:val="0"/>
              <w:marTop w:val="0"/>
              <w:marBottom w:val="0"/>
              <w:divBdr>
                <w:top w:val="none" w:sz="0" w:space="0" w:color="auto"/>
                <w:left w:val="none" w:sz="0" w:space="0" w:color="auto"/>
                <w:bottom w:val="none" w:sz="0" w:space="0" w:color="auto"/>
                <w:right w:val="none" w:sz="0" w:space="0" w:color="auto"/>
              </w:divBdr>
              <w:divsChild>
                <w:div w:id="1166437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2821103">
      <w:bodyDiv w:val="1"/>
      <w:marLeft w:val="0"/>
      <w:marRight w:val="0"/>
      <w:marTop w:val="0"/>
      <w:marBottom w:val="0"/>
      <w:divBdr>
        <w:top w:val="none" w:sz="0" w:space="0" w:color="auto"/>
        <w:left w:val="none" w:sz="0" w:space="0" w:color="auto"/>
        <w:bottom w:val="none" w:sz="0" w:space="0" w:color="auto"/>
        <w:right w:val="none" w:sz="0" w:space="0" w:color="auto"/>
      </w:divBdr>
      <w:divsChild>
        <w:div w:id="1823697785">
          <w:marLeft w:val="0"/>
          <w:marRight w:val="0"/>
          <w:marTop w:val="0"/>
          <w:marBottom w:val="0"/>
          <w:divBdr>
            <w:top w:val="none" w:sz="0" w:space="0" w:color="auto"/>
            <w:left w:val="none" w:sz="0" w:space="0" w:color="auto"/>
            <w:bottom w:val="none" w:sz="0" w:space="0" w:color="auto"/>
            <w:right w:val="none" w:sz="0" w:space="0" w:color="auto"/>
          </w:divBdr>
          <w:divsChild>
            <w:div w:id="632171696">
              <w:marLeft w:val="150"/>
              <w:marRight w:val="0"/>
              <w:marTop w:val="0"/>
              <w:marBottom w:val="0"/>
              <w:divBdr>
                <w:top w:val="none" w:sz="0" w:space="0" w:color="auto"/>
                <w:left w:val="none" w:sz="0" w:space="0" w:color="auto"/>
                <w:bottom w:val="none" w:sz="0" w:space="0" w:color="auto"/>
                <w:right w:val="none" w:sz="0" w:space="0" w:color="auto"/>
              </w:divBdr>
              <w:divsChild>
                <w:div w:id="86269709">
                  <w:marLeft w:val="0"/>
                  <w:marRight w:val="0"/>
                  <w:marTop w:val="150"/>
                  <w:marBottom w:val="0"/>
                  <w:divBdr>
                    <w:top w:val="none" w:sz="0" w:space="0" w:color="auto"/>
                    <w:left w:val="none" w:sz="0" w:space="0" w:color="auto"/>
                    <w:bottom w:val="none" w:sz="0" w:space="0" w:color="auto"/>
                    <w:right w:val="none" w:sz="0" w:space="0" w:color="auto"/>
                  </w:divBdr>
                  <w:divsChild>
                    <w:div w:id="1912814179">
                      <w:marLeft w:val="0"/>
                      <w:marRight w:val="0"/>
                      <w:marTop w:val="0"/>
                      <w:marBottom w:val="0"/>
                      <w:divBdr>
                        <w:top w:val="none" w:sz="0" w:space="0" w:color="auto"/>
                        <w:left w:val="single" w:sz="6" w:space="0" w:color="999999"/>
                        <w:bottom w:val="none" w:sz="0" w:space="0" w:color="auto"/>
                        <w:right w:val="single" w:sz="6" w:space="0" w:color="999999"/>
                      </w:divBdr>
                      <w:divsChild>
                        <w:div w:id="822309836">
                          <w:marLeft w:val="0"/>
                          <w:marRight w:val="0"/>
                          <w:marTop w:val="0"/>
                          <w:marBottom w:val="0"/>
                          <w:divBdr>
                            <w:top w:val="none" w:sz="0" w:space="0" w:color="auto"/>
                            <w:left w:val="none" w:sz="0" w:space="0" w:color="auto"/>
                            <w:bottom w:val="none" w:sz="0" w:space="0" w:color="auto"/>
                            <w:right w:val="none" w:sz="0" w:space="0" w:color="auto"/>
                          </w:divBdr>
                          <w:divsChild>
                            <w:div w:id="1753316512">
                              <w:marLeft w:val="0"/>
                              <w:marRight w:val="0"/>
                              <w:marTop w:val="0"/>
                              <w:marBottom w:val="0"/>
                              <w:divBdr>
                                <w:top w:val="none" w:sz="0" w:space="0" w:color="auto"/>
                                <w:left w:val="none" w:sz="0" w:space="0" w:color="auto"/>
                                <w:bottom w:val="none" w:sz="0" w:space="0" w:color="auto"/>
                                <w:right w:val="none" w:sz="0" w:space="0" w:color="auto"/>
                              </w:divBdr>
                              <w:divsChild>
                                <w:div w:id="150755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42000354">
      <w:bodyDiv w:val="1"/>
      <w:marLeft w:val="0"/>
      <w:marRight w:val="0"/>
      <w:marTop w:val="0"/>
      <w:marBottom w:val="0"/>
      <w:divBdr>
        <w:top w:val="none" w:sz="0" w:space="0" w:color="auto"/>
        <w:left w:val="none" w:sz="0" w:space="0" w:color="auto"/>
        <w:bottom w:val="none" w:sz="0" w:space="0" w:color="auto"/>
        <w:right w:val="none" w:sz="0" w:space="0" w:color="auto"/>
      </w:divBdr>
      <w:divsChild>
        <w:div w:id="1864395948">
          <w:marLeft w:val="0"/>
          <w:marRight w:val="0"/>
          <w:marTop w:val="0"/>
          <w:marBottom w:val="0"/>
          <w:divBdr>
            <w:top w:val="none" w:sz="0" w:space="0" w:color="auto"/>
            <w:left w:val="none" w:sz="0" w:space="0" w:color="auto"/>
            <w:bottom w:val="none" w:sz="0" w:space="0" w:color="auto"/>
            <w:right w:val="none" w:sz="0" w:space="0" w:color="auto"/>
          </w:divBdr>
          <w:divsChild>
            <w:div w:id="883252550">
              <w:marLeft w:val="0"/>
              <w:marRight w:val="0"/>
              <w:marTop w:val="0"/>
              <w:marBottom w:val="0"/>
              <w:divBdr>
                <w:top w:val="none" w:sz="0" w:space="0" w:color="auto"/>
                <w:left w:val="none" w:sz="0" w:space="0" w:color="auto"/>
                <w:bottom w:val="none" w:sz="0" w:space="0" w:color="auto"/>
                <w:right w:val="none" w:sz="0" w:space="0" w:color="auto"/>
              </w:divBdr>
              <w:divsChild>
                <w:div w:id="1813520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3886300">
      <w:bodyDiv w:val="1"/>
      <w:marLeft w:val="0"/>
      <w:marRight w:val="0"/>
      <w:marTop w:val="0"/>
      <w:marBottom w:val="0"/>
      <w:divBdr>
        <w:top w:val="none" w:sz="0" w:space="0" w:color="auto"/>
        <w:left w:val="none" w:sz="0" w:space="0" w:color="auto"/>
        <w:bottom w:val="none" w:sz="0" w:space="0" w:color="auto"/>
        <w:right w:val="none" w:sz="0" w:space="0" w:color="auto"/>
      </w:divBdr>
    </w:div>
    <w:div w:id="452526172">
      <w:bodyDiv w:val="1"/>
      <w:marLeft w:val="0"/>
      <w:marRight w:val="0"/>
      <w:marTop w:val="0"/>
      <w:marBottom w:val="0"/>
      <w:divBdr>
        <w:top w:val="none" w:sz="0" w:space="0" w:color="auto"/>
        <w:left w:val="none" w:sz="0" w:space="0" w:color="auto"/>
        <w:bottom w:val="none" w:sz="0" w:space="0" w:color="auto"/>
        <w:right w:val="none" w:sz="0" w:space="0" w:color="auto"/>
      </w:divBdr>
    </w:div>
    <w:div w:id="457914387">
      <w:bodyDiv w:val="1"/>
      <w:marLeft w:val="0"/>
      <w:marRight w:val="0"/>
      <w:marTop w:val="0"/>
      <w:marBottom w:val="0"/>
      <w:divBdr>
        <w:top w:val="none" w:sz="0" w:space="0" w:color="auto"/>
        <w:left w:val="none" w:sz="0" w:space="0" w:color="auto"/>
        <w:bottom w:val="none" w:sz="0" w:space="0" w:color="auto"/>
        <w:right w:val="none" w:sz="0" w:space="0" w:color="auto"/>
      </w:divBdr>
    </w:div>
    <w:div w:id="471945510">
      <w:bodyDiv w:val="1"/>
      <w:marLeft w:val="0"/>
      <w:marRight w:val="0"/>
      <w:marTop w:val="0"/>
      <w:marBottom w:val="0"/>
      <w:divBdr>
        <w:top w:val="none" w:sz="0" w:space="0" w:color="auto"/>
        <w:left w:val="none" w:sz="0" w:space="0" w:color="auto"/>
        <w:bottom w:val="none" w:sz="0" w:space="0" w:color="auto"/>
        <w:right w:val="none" w:sz="0" w:space="0" w:color="auto"/>
      </w:divBdr>
      <w:divsChild>
        <w:div w:id="87966919">
          <w:marLeft w:val="0"/>
          <w:marRight w:val="0"/>
          <w:marTop w:val="0"/>
          <w:marBottom w:val="0"/>
          <w:divBdr>
            <w:top w:val="none" w:sz="0" w:space="0" w:color="auto"/>
            <w:left w:val="none" w:sz="0" w:space="0" w:color="auto"/>
            <w:bottom w:val="none" w:sz="0" w:space="0" w:color="auto"/>
            <w:right w:val="none" w:sz="0" w:space="0" w:color="auto"/>
          </w:divBdr>
          <w:divsChild>
            <w:div w:id="919557426">
              <w:marLeft w:val="0"/>
              <w:marRight w:val="0"/>
              <w:marTop w:val="0"/>
              <w:marBottom w:val="0"/>
              <w:divBdr>
                <w:top w:val="none" w:sz="0" w:space="0" w:color="auto"/>
                <w:left w:val="none" w:sz="0" w:space="0" w:color="auto"/>
                <w:bottom w:val="none" w:sz="0" w:space="0" w:color="auto"/>
                <w:right w:val="none" w:sz="0" w:space="0" w:color="auto"/>
              </w:divBdr>
              <w:divsChild>
                <w:div w:id="1195848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0005972">
      <w:bodyDiv w:val="1"/>
      <w:marLeft w:val="0"/>
      <w:marRight w:val="0"/>
      <w:marTop w:val="0"/>
      <w:marBottom w:val="0"/>
      <w:divBdr>
        <w:top w:val="none" w:sz="0" w:space="0" w:color="auto"/>
        <w:left w:val="none" w:sz="0" w:space="0" w:color="auto"/>
        <w:bottom w:val="none" w:sz="0" w:space="0" w:color="auto"/>
        <w:right w:val="none" w:sz="0" w:space="0" w:color="auto"/>
      </w:divBdr>
      <w:divsChild>
        <w:div w:id="1347947478">
          <w:marLeft w:val="0"/>
          <w:marRight w:val="0"/>
          <w:marTop w:val="0"/>
          <w:marBottom w:val="0"/>
          <w:divBdr>
            <w:top w:val="none" w:sz="0" w:space="0" w:color="auto"/>
            <w:left w:val="none" w:sz="0" w:space="0" w:color="auto"/>
            <w:bottom w:val="none" w:sz="0" w:space="0" w:color="auto"/>
            <w:right w:val="none" w:sz="0" w:space="0" w:color="auto"/>
          </w:divBdr>
          <w:divsChild>
            <w:div w:id="480394009">
              <w:marLeft w:val="0"/>
              <w:marRight w:val="0"/>
              <w:marTop w:val="0"/>
              <w:marBottom w:val="0"/>
              <w:divBdr>
                <w:top w:val="none" w:sz="0" w:space="0" w:color="auto"/>
                <w:left w:val="none" w:sz="0" w:space="0" w:color="auto"/>
                <w:bottom w:val="none" w:sz="0" w:space="0" w:color="auto"/>
                <w:right w:val="none" w:sz="0" w:space="0" w:color="auto"/>
              </w:divBdr>
              <w:divsChild>
                <w:div w:id="1536040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2083741">
      <w:bodyDiv w:val="1"/>
      <w:marLeft w:val="0"/>
      <w:marRight w:val="0"/>
      <w:marTop w:val="0"/>
      <w:marBottom w:val="0"/>
      <w:divBdr>
        <w:top w:val="none" w:sz="0" w:space="0" w:color="auto"/>
        <w:left w:val="none" w:sz="0" w:space="0" w:color="auto"/>
        <w:bottom w:val="none" w:sz="0" w:space="0" w:color="auto"/>
        <w:right w:val="none" w:sz="0" w:space="0" w:color="auto"/>
      </w:divBdr>
      <w:divsChild>
        <w:div w:id="105539343">
          <w:marLeft w:val="0"/>
          <w:marRight w:val="0"/>
          <w:marTop w:val="0"/>
          <w:marBottom w:val="0"/>
          <w:divBdr>
            <w:top w:val="none" w:sz="0" w:space="0" w:color="auto"/>
            <w:left w:val="none" w:sz="0" w:space="0" w:color="auto"/>
            <w:bottom w:val="none" w:sz="0" w:space="0" w:color="auto"/>
            <w:right w:val="none" w:sz="0" w:space="0" w:color="auto"/>
          </w:divBdr>
        </w:div>
        <w:div w:id="602346764">
          <w:marLeft w:val="0"/>
          <w:marRight w:val="0"/>
          <w:marTop w:val="0"/>
          <w:marBottom w:val="0"/>
          <w:divBdr>
            <w:top w:val="none" w:sz="0" w:space="0" w:color="auto"/>
            <w:left w:val="none" w:sz="0" w:space="0" w:color="auto"/>
            <w:bottom w:val="none" w:sz="0" w:space="0" w:color="auto"/>
            <w:right w:val="none" w:sz="0" w:space="0" w:color="auto"/>
          </w:divBdr>
        </w:div>
        <w:div w:id="964776873">
          <w:marLeft w:val="0"/>
          <w:marRight w:val="0"/>
          <w:marTop w:val="0"/>
          <w:marBottom w:val="0"/>
          <w:divBdr>
            <w:top w:val="none" w:sz="0" w:space="0" w:color="auto"/>
            <w:left w:val="none" w:sz="0" w:space="0" w:color="auto"/>
            <w:bottom w:val="none" w:sz="0" w:space="0" w:color="auto"/>
            <w:right w:val="none" w:sz="0" w:space="0" w:color="auto"/>
          </w:divBdr>
        </w:div>
        <w:div w:id="1022441834">
          <w:marLeft w:val="0"/>
          <w:marRight w:val="0"/>
          <w:marTop w:val="0"/>
          <w:marBottom w:val="0"/>
          <w:divBdr>
            <w:top w:val="none" w:sz="0" w:space="0" w:color="auto"/>
            <w:left w:val="none" w:sz="0" w:space="0" w:color="auto"/>
            <w:bottom w:val="none" w:sz="0" w:space="0" w:color="auto"/>
            <w:right w:val="none" w:sz="0" w:space="0" w:color="auto"/>
          </w:divBdr>
        </w:div>
        <w:div w:id="1331835029">
          <w:marLeft w:val="0"/>
          <w:marRight w:val="0"/>
          <w:marTop w:val="0"/>
          <w:marBottom w:val="0"/>
          <w:divBdr>
            <w:top w:val="none" w:sz="0" w:space="0" w:color="auto"/>
            <w:left w:val="none" w:sz="0" w:space="0" w:color="auto"/>
            <w:bottom w:val="none" w:sz="0" w:space="0" w:color="auto"/>
            <w:right w:val="none" w:sz="0" w:space="0" w:color="auto"/>
          </w:divBdr>
        </w:div>
        <w:div w:id="1631129007">
          <w:marLeft w:val="0"/>
          <w:marRight w:val="0"/>
          <w:marTop w:val="0"/>
          <w:marBottom w:val="0"/>
          <w:divBdr>
            <w:top w:val="none" w:sz="0" w:space="0" w:color="auto"/>
            <w:left w:val="none" w:sz="0" w:space="0" w:color="auto"/>
            <w:bottom w:val="none" w:sz="0" w:space="0" w:color="auto"/>
            <w:right w:val="none" w:sz="0" w:space="0" w:color="auto"/>
          </w:divBdr>
        </w:div>
        <w:div w:id="1836996391">
          <w:marLeft w:val="0"/>
          <w:marRight w:val="0"/>
          <w:marTop w:val="0"/>
          <w:marBottom w:val="0"/>
          <w:divBdr>
            <w:top w:val="none" w:sz="0" w:space="0" w:color="auto"/>
            <w:left w:val="none" w:sz="0" w:space="0" w:color="auto"/>
            <w:bottom w:val="none" w:sz="0" w:space="0" w:color="auto"/>
            <w:right w:val="none" w:sz="0" w:space="0" w:color="auto"/>
          </w:divBdr>
        </w:div>
        <w:div w:id="1884370229">
          <w:marLeft w:val="0"/>
          <w:marRight w:val="0"/>
          <w:marTop w:val="0"/>
          <w:marBottom w:val="0"/>
          <w:divBdr>
            <w:top w:val="none" w:sz="0" w:space="0" w:color="auto"/>
            <w:left w:val="none" w:sz="0" w:space="0" w:color="auto"/>
            <w:bottom w:val="none" w:sz="0" w:space="0" w:color="auto"/>
            <w:right w:val="none" w:sz="0" w:space="0" w:color="auto"/>
          </w:divBdr>
        </w:div>
      </w:divsChild>
    </w:div>
    <w:div w:id="484392958">
      <w:bodyDiv w:val="1"/>
      <w:marLeft w:val="0"/>
      <w:marRight w:val="0"/>
      <w:marTop w:val="0"/>
      <w:marBottom w:val="0"/>
      <w:divBdr>
        <w:top w:val="none" w:sz="0" w:space="0" w:color="auto"/>
        <w:left w:val="none" w:sz="0" w:space="0" w:color="auto"/>
        <w:bottom w:val="none" w:sz="0" w:space="0" w:color="auto"/>
        <w:right w:val="none" w:sz="0" w:space="0" w:color="auto"/>
      </w:divBdr>
      <w:divsChild>
        <w:div w:id="969171619">
          <w:marLeft w:val="0"/>
          <w:marRight w:val="0"/>
          <w:marTop w:val="0"/>
          <w:marBottom w:val="0"/>
          <w:divBdr>
            <w:top w:val="none" w:sz="0" w:space="0" w:color="auto"/>
            <w:left w:val="none" w:sz="0" w:space="0" w:color="auto"/>
            <w:bottom w:val="none" w:sz="0" w:space="0" w:color="auto"/>
            <w:right w:val="none" w:sz="0" w:space="0" w:color="auto"/>
          </w:divBdr>
          <w:divsChild>
            <w:div w:id="385225817">
              <w:marLeft w:val="0"/>
              <w:marRight w:val="0"/>
              <w:marTop w:val="0"/>
              <w:marBottom w:val="0"/>
              <w:divBdr>
                <w:top w:val="none" w:sz="0" w:space="0" w:color="auto"/>
                <w:left w:val="none" w:sz="0" w:space="0" w:color="auto"/>
                <w:bottom w:val="none" w:sz="0" w:space="0" w:color="auto"/>
                <w:right w:val="none" w:sz="0" w:space="0" w:color="auto"/>
              </w:divBdr>
              <w:divsChild>
                <w:div w:id="754207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9947263">
      <w:bodyDiv w:val="1"/>
      <w:marLeft w:val="0"/>
      <w:marRight w:val="0"/>
      <w:marTop w:val="0"/>
      <w:marBottom w:val="0"/>
      <w:divBdr>
        <w:top w:val="none" w:sz="0" w:space="0" w:color="auto"/>
        <w:left w:val="none" w:sz="0" w:space="0" w:color="auto"/>
        <w:bottom w:val="none" w:sz="0" w:space="0" w:color="auto"/>
        <w:right w:val="none" w:sz="0" w:space="0" w:color="auto"/>
      </w:divBdr>
      <w:divsChild>
        <w:div w:id="271521904">
          <w:marLeft w:val="0"/>
          <w:marRight w:val="0"/>
          <w:marTop w:val="0"/>
          <w:marBottom w:val="0"/>
          <w:divBdr>
            <w:top w:val="none" w:sz="0" w:space="0" w:color="auto"/>
            <w:left w:val="none" w:sz="0" w:space="0" w:color="auto"/>
            <w:bottom w:val="none" w:sz="0" w:space="0" w:color="auto"/>
            <w:right w:val="none" w:sz="0" w:space="0" w:color="auto"/>
          </w:divBdr>
        </w:div>
        <w:div w:id="477839792">
          <w:marLeft w:val="0"/>
          <w:marRight w:val="0"/>
          <w:marTop w:val="0"/>
          <w:marBottom w:val="0"/>
          <w:divBdr>
            <w:top w:val="none" w:sz="0" w:space="0" w:color="auto"/>
            <w:left w:val="none" w:sz="0" w:space="0" w:color="auto"/>
            <w:bottom w:val="none" w:sz="0" w:space="0" w:color="auto"/>
            <w:right w:val="none" w:sz="0" w:space="0" w:color="auto"/>
          </w:divBdr>
        </w:div>
      </w:divsChild>
    </w:div>
    <w:div w:id="492448775">
      <w:bodyDiv w:val="1"/>
      <w:marLeft w:val="0"/>
      <w:marRight w:val="0"/>
      <w:marTop w:val="0"/>
      <w:marBottom w:val="0"/>
      <w:divBdr>
        <w:top w:val="none" w:sz="0" w:space="0" w:color="auto"/>
        <w:left w:val="none" w:sz="0" w:space="0" w:color="auto"/>
        <w:bottom w:val="none" w:sz="0" w:space="0" w:color="auto"/>
        <w:right w:val="none" w:sz="0" w:space="0" w:color="auto"/>
      </w:divBdr>
      <w:divsChild>
        <w:div w:id="413206339">
          <w:marLeft w:val="0"/>
          <w:marRight w:val="0"/>
          <w:marTop w:val="0"/>
          <w:marBottom w:val="0"/>
          <w:divBdr>
            <w:top w:val="none" w:sz="0" w:space="0" w:color="auto"/>
            <w:left w:val="none" w:sz="0" w:space="0" w:color="auto"/>
            <w:bottom w:val="none" w:sz="0" w:space="0" w:color="auto"/>
            <w:right w:val="none" w:sz="0" w:space="0" w:color="auto"/>
          </w:divBdr>
          <w:divsChild>
            <w:div w:id="1887333047">
              <w:marLeft w:val="0"/>
              <w:marRight w:val="0"/>
              <w:marTop w:val="0"/>
              <w:marBottom w:val="0"/>
              <w:divBdr>
                <w:top w:val="none" w:sz="0" w:space="0" w:color="auto"/>
                <w:left w:val="none" w:sz="0" w:space="0" w:color="auto"/>
                <w:bottom w:val="none" w:sz="0" w:space="0" w:color="auto"/>
                <w:right w:val="none" w:sz="0" w:space="0" w:color="auto"/>
              </w:divBdr>
              <w:divsChild>
                <w:div w:id="1200509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6119708">
      <w:bodyDiv w:val="1"/>
      <w:marLeft w:val="0"/>
      <w:marRight w:val="0"/>
      <w:marTop w:val="0"/>
      <w:marBottom w:val="0"/>
      <w:divBdr>
        <w:top w:val="none" w:sz="0" w:space="0" w:color="auto"/>
        <w:left w:val="none" w:sz="0" w:space="0" w:color="auto"/>
        <w:bottom w:val="none" w:sz="0" w:space="0" w:color="auto"/>
        <w:right w:val="none" w:sz="0" w:space="0" w:color="auto"/>
      </w:divBdr>
      <w:divsChild>
        <w:div w:id="391661901">
          <w:marLeft w:val="0"/>
          <w:marRight w:val="0"/>
          <w:marTop w:val="0"/>
          <w:marBottom w:val="0"/>
          <w:divBdr>
            <w:top w:val="none" w:sz="0" w:space="0" w:color="auto"/>
            <w:left w:val="none" w:sz="0" w:space="0" w:color="auto"/>
            <w:bottom w:val="none" w:sz="0" w:space="0" w:color="auto"/>
            <w:right w:val="none" w:sz="0" w:space="0" w:color="auto"/>
          </w:divBdr>
          <w:divsChild>
            <w:div w:id="1050154843">
              <w:marLeft w:val="0"/>
              <w:marRight w:val="0"/>
              <w:marTop w:val="0"/>
              <w:marBottom w:val="0"/>
              <w:divBdr>
                <w:top w:val="none" w:sz="0" w:space="0" w:color="auto"/>
                <w:left w:val="none" w:sz="0" w:space="0" w:color="auto"/>
                <w:bottom w:val="none" w:sz="0" w:space="0" w:color="auto"/>
                <w:right w:val="none" w:sz="0" w:space="0" w:color="auto"/>
              </w:divBdr>
              <w:divsChild>
                <w:div w:id="919751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8889572">
      <w:bodyDiv w:val="1"/>
      <w:marLeft w:val="0"/>
      <w:marRight w:val="0"/>
      <w:marTop w:val="0"/>
      <w:marBottom w:val="0"/>
      <w:divBdr>
        <w:top w:val="none" w:sz="0" w:space="0" w:color="auto"/>
        <w:left w:val="none" w:sz="0" w:space="0" w:color="auto"/>
        <w:bottom w:val="none" w:sz="0" w:space="0" w:color="auto"/>
        <w:right w:val="none" w:sz="0" w:space="0" w:color="auto"/>
      </w:divBdr>
      <w:divsChild>
        <w:div w:id="1403141592">
          <w:marLeft w:val="0"/>
          <w:marRight w:val="0"/>
          <w:marTop w:val="0"/>
          <w:marBottom w:val="0"/>
          <w:divBdr>
            <w:top w:val="none" w:sz="0" w:space="0" w:color="auto"/>
            <w:left w:val="none" w:sz="0" w:space="0" w:color="auto"/>
            <w:bottom w:val="none" w:sz="0" w:space="0" w:color="auto"/>
            <w:right w:val="none" w:sz="0" w:space="0" w:color="auto"/>
          </w:divBdr>
          <w:divsChild>
            <w:div w:id="14382070">
              <w:marLeft w:val="0"/>
              <w:marRight w:val="0"/>
              <w:marTop w:val="0"/>
              <w:marBottom w:val="0"/>
              <w:divBdr>
                <w:top w:val="none" w:sz="0" w:space="0" w:color="auto"/>
                <w:left w:val="none" w:sz="0" w:space="0" w:color="auto"/>
                <w:bottom w:val="none" w:sz="0" w:space="0" w:color="auto"/>
                <w:right w:val="none" w:sz="0" w:space="0" w:color="auto"/>
              </w:divBdr>
              <w:divsChild>
                <w:div w:id="827021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5217827">
      <w:bodyDiv w:val="1"/>
      <w:marLeft w:val="0"/>
      <w:marRight w:val="0"/>
      <w:marTop w:val="0"/>
      <w:marBottom w:val="0"/>
      <w:divBdr>
        <w:top w:val="none" w:sz="0" w:space="0" w:color="auto"/>
        <w:left w:val="none" w:sz="0" w:space="0" w:color="auto"/>
        <w:bottom w:val="none" w:sz="0" w:space="0" w:color="auto"/>
        <w:right w:val="none" w:sz="0" w:space="0" w:color="auto"/>
      </w:divBdr>
    </w:div>
    <w:div w:id="553738501">
      <w:bodyDiv w:val="1"/>
      <w:marLeft w:val="0"/>
      <w:marRight w:val="0"/>
      <w:marTop w:val="0"/>
      <w:marBottom w:val="0"/>
      <w:divBdr>
        <w:top w:val="none" w:sz="0" w:space="0" w:color="auto"/>
        <w:left w:val="none" w:sz="0" w:space="0" w:color="auto"/>
        <w:bottom w:val="none" w:sz="0" w:space="0" w:color="auto"/>
        <w:right w:val="none" w:sz="0" w:space="0" w:color="auto"/>
      </w:divBdr>
    </w:div>
    <w:div w:id="554242554">
      <w:bodyDiv w:val="1"/>
      <w:marLeft w:val="0"/>
      <w:marRight w:val="0"/>
      <w:marTop w:val="0"/>
      <w:marBottom w:val="0"/>
      <w:divBdr>
        <w:top w:val="none" w:sz="0" w:space="0" w:color="auto"/>
        <w:left w:val="none" w:sz="0" w:space="0" w:color="auto"/>
        <w:bottom w:val="none" w:sz="0" w:space="0" w:color="auto"/>
        <w:right w:val="none" w:sz="0" w:space="0" w:color="auto"/>
      </w:divBdr>
      <w:divsChild>
        <w:div w:id="1798986219">
          <w:marLeft w:val="0"/>
          <w:marRight w:val="0"/>
          <w:marTop w:val="0"/>
          <w:marBottom w:val="0"/>
          <w:divBdr>
            <w:top w:val="none" w:sz="0" w:space="0" w:color="auto"/>
            <w:left w:val="none" w:sz="0" w:space="0" w:color="auto"/>
            <w:bottom w:val="none" w:sz="0" w:space="0" w:color="auto"/>
            <w:right w:val="none" w:sz="0" w:space="0" w:color="auto"/>
          </w:divBdr>
          <w:divsChild>
            <w:div w:id="941302709">
              <w:marLeft w:val="0"/>
              <w:marRight w:val="0"/>
              <w:marTop w:val="0"/>
              <w:marBottom w:val="0"/>
              <w:divBdr>
                <w:top w:val="none" w:sz="0" w:space="0" w:color="auto"/>
                <w:left w:val="none" w:sz="0" w:space="0" w:color="auto"/>
                <w:bottom w:val="none" w:sz="0" w:space="0" w:color="auto"/>
                <w:right w:val="none" w:sz="0" w:space="0" w:color="auto"/>
              </w:divBdr>
              <w:divsChild>
                <w:div w:id="1513252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5286960">
      <w:bodyDiv w:val="1"/>
      <w:marLeft w:val="0"/>
      <w:marRight w:val="0"/>
      <w:marTop w:val="0"/>
      <w:marBottom w:val="0"/>
      <w:divBdr>
        <w:top w:val="none" w:sz="0" w:space="0" w:color="auto"/>
        <w:left w:val="none" w:sz="0" w:space="0" w:color="auto"/>
        <w:bottom w:val="none" w:sz="0" w:space="0" w:color="auto"/>
        <w:right w:val="none" w:sz="0" w:space="0" w:color="auto"/>
      </w:divBdr>
      <w:divsChild>
        <w:div w:id="1453205227">
          <w:marLeft w:val="0"/>
          <w:marRight w:val="0"/>
          <w:marTop w:val="0"/>
          <w:marBottom w:val="0"/>
          <w:divBdr>
            <w:top w:val="none" w:sz="0" w:space="0" w:color="auto"/>
            <w:left w:val="none" w:sz="0" w:space="0" w:color="auto"/>
            <w:bottom w:val="none" w:sz="0" w:space="0" w:color="auto"/>
            <w:right w:val="none" w:sz="0" w:space="0" w:color="auto"/>
          </w:divBdr>
          <w:divsChild>
            <w:div w:id="1104300423">
              <w:marLeft w:val="0"/>
              <w:marRight w:val="0"/>
              <w:marTop w:val="0"/>
              <w:marBottom w:val="0"/>
              <w:divBdr>
                <w:top w:val="none" w:sz="0" w:space="0" w:color="auto"/>
                <w:left w:val="none" w:sz="0" w:space="0" w:color="auto"/>
                <w:bottom w:val="none" w:sz="0" w:space="0" w:color="auto"/>
                <w:right w:val="none" w:sz="0" w:space="0" w:color="auto"/>
              </w:divBdr>
              <w:divsChild>
                <w:div w:id="35542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8978784">
      <w:bodyDiv w:val="1"/>
      <w:marLeft w:val="0"/>
      <w:marRight w:val="0"/>
      <w:marTop w:val="0"/>
      <w:marBottom w:val="0"/>
      <w:divBdr>
        <w:top w:val="none" w:sz="0" w:space="0" w:color="auto"/>
        <w:left w:val="none" w:sz="0" w:space="0" w:color="auto"/>
        <w:bottom w:val="none" w:sz="0" w:space="0" w:color="auto"/>
        <w:right w:val="none" w:sz="0" w:space="0" w:color="auto"/>
      </w:divBdr>
      <w:divsChild>
        <w:div w:id="1932926735">
          <w:marLeft w:val="0"/>
          <w:marRight w:val="0"/>
          <w:marTop w:val="0"/>
          <w:marBottom w:val="0"/>
          <w:divBdr>
            <w:top w:val="none" w:sz="0" w:space="0" w:color="auto"/>
            <w:left w:val="none" w:sz="0" w:space="0" w:color="auto"/>
            <w:bottom w:val="none" w:sz="0" w:space="0" w:color="auto"/>
            <w:right w:val="none" w:sz="0" w:space="0" w:color="auto"/>
          </w:divBdr>
          <w:divsChild>
            <w:div w:id="1043821389">
              <w:marLeft w:val="0"/>
              <w:marRight w:val="0"/>
              <w:marTop w:val="0"/>
              <w:marBottom w:val="0"/>
              <w:divBdr>
                <w:top w:val="none" w:sz="0" w:space="0" w:color="auto"/>
                <w:left w:val="none" w:sz="0" w:space="0" w:color="auto"/>
                <w:bottom w:val="none" w:sz="0" w:space="0" w:color="auto"/>
                <w:right w:val="none" w:sz="0" w:space="0" w:color="auto"/>
              </w:divBdr>
              <w:divsChild>
                <w:div w:id="1888565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8927599">
      <w:bodyDiv w:val="1"/>
      <w:marLeft w:val="0"/>
      <w:marRight w:val="0"/>
      <w:marTop w:val="0"/>
      <w:marBottom w:val="0"/>
      <w:divBdr>
        <w:top w:val="none" w:sz="0" w:space="0" w:color="auto"/>
        <w:left w:val="none" w:sz="0" w:space="0" w:color="auto"/>
        <w:bottom w:val="none" w:sz="0" w:space="0" w:color="auto"/>
        <w:right w:val="none" w:sz="0" w:space="0" w:color="auto"/>
      </w:divBdr>
      <w:divsChild>
        <w:div w:id="626542618">
          <w:marLeft w:val="0"/>
          <w:marRight w:val="0"/>
          <w:marTop w:val="0"/>
          <w:marBottom w:val="0"/>
          <w:divBdr>
            <w:top w:val="none" w:sz="0" w:space="0" w:color="auto"/>
            <w:left w:val="none" w:sz="0" w:space="0" w:color="auto"/>
            <w:bottom w:val="none" w:sz="0" w:space="0" w:color="auto"/>
            <w:right w:val="none" w:sz="0" w:space="0" w:color="auto"/>
          </w:divBdr>
          <w:divsChild>
            <w:div w:id="28262465">
              <w:marLeft w:val="0"/>
              <w:marRight w:val="0"/>
              <w:marTop w:val="0"/>
              <w:marBottom w:val="0"/>
              <w:divBdr>
                <w:top w:val="none" w:sz="0" w:space="0" w:color="auto"/>
                <w:left w:val="none" w:sz="0" w:space="0" w:color="auto"/>
                <w:bottom w:val="none" w:sz="0" w:space="0" w:color="auto"/>
                <w:right w:val="none" w:sz="0" w:space="0" w:color="auto"/>
              </w:divBdr>
              <w:divsChild>
                <w:div w:id="2052263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9607637">
      <w:bodyDiv w:val="1"/>
      <w:marLeft w:val="0"/>
      <w:marRight w:val="0"/>
      <w:marTop w:val="0"/>
      <w:marBottom w:val="0"/>
      <w:divBdr>
        <w:top w:val="none" w:sz="0" w:space="0" w:color="auto"/>
        <w:left w:val="none" w:sz="0" w:space="0" w:color="auto"/>
        <w:bottom w:val="none" w:sz="0" w:space="0" w:color="auto"/>
        <w:right w:val="none" w:sz="0" w:space="0" w:color="auto"/>
      </w:divBdr>
      <w:divsChild>
        <w:div w:id="1263302308">
          <w:marLeft w:val="0"/>
          <w:marRight w:val="0"/>
          <w:marTop w:val="0"/>
          <w:marBottom w:val="0"/>
          <w:divBdr>
            <w:top w:val="none" w:sz="0" w:space="0" w:color="auto"/>
            <w:left w:val="none" w:sz="0" w:space="0" w:color="auto"/>
            <w:bottom w:val="none" w:sz="0" w:space="0" w:color="auto"/>
            <w:right w:val="none" w:sz="0" w:space="0" w:color="auto"/>
          </w:divBdr>
          <w:divsChild>
            <w:div w:id="753474450">
              <w:marLeft w:val="0"/>
              <w:marRight w:val="0"/>
              <w:marTop w:val="0"/>
              <w:marBottom w:val="0"/>
              <w:divBdr>
                <w:top w:val="none" w:sz="0" w:space="0" w:color="auto"/>
                <w:left w:val="none" w:sz="0" w:space="0" w:color="auto"/>
                <w:bottom w:val="none" w:sz="0" w:space="0" w:color="auto"/>
                <w:right w:val="none" w:sz="0" w:space="0" w:color="auto"/>
              </w:divBdr>
              <w:divsChild>
                <w:div w:id="574242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0435382">
      <w:bodyDiv w:val="1"/>
      <w:marLeft w:val="0"/>
      <w:marRight w:val="0"/>
      <w:marTop w:val="0"/>
      <w:marBottom w:val="0"/>
      <w:divBdr>
        <w:top w:val="none" w:sz="0" w:space="0" w:color="auto"/>
        <w:left w:val="none" w:sz="0" w:space="0" w:color="auto"/>
        <w:bottom w:val="none" w:sz="0" w:space="0" w:color="auto"/>
        <w:right w:val="none" w:sz="0" w:space="0" w:color="auto"/>
      </w:divBdr>
      <w:divsChild>
        <w:div w:id="1518156715">
          <w:marLeft w:val="0"/>
          <w:marRight w:val="0"/>
          <w:marTop w:val="0"/>
          <w:marBottom w:val="0"/>
          <w:divBdr>
            <w:top w:val="none" w:sz="0" w:space="0" w:color="auto"/>
            <w:left w:val="none" w:sz="0" w:space="0" w:color="auto"/>
            <w:bottom w:val="none" w:sz="0" w:space="0" w:color="auto"/>
            <w:right w:val="none" w:sz="0" w:space="0" w:color="auto"/>
          </w:divBdr>
          <w:divsChild>
            <w:div w:id="1457143431">
              <w:marLeft w:val="0"/>
              <w:marRight w:val="0"/>
              <w:marTop w:val="0"/>
              <w:marBottom w:val="0"/>
              <w:divBdr>
                <w:top w:val="none" w:sz="0" w:space="0" w:color="auto"/>
                <w:left w:val="none" w:sz="0" w:space="0" w:color="auto"/>
                <w:bottom w:val="none" w:sz="0" w:space="0" w:color="auto"/>
                <w:right w:val="none" w:sz="0" w:space="0" w:color="auto"/>
              </w:divBdr>
              <w:divsChild>
                <w:div w:id="1249728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6138761">
      <w:bodyDiv w:val="1"/>
      <w:marLeft w:val="0"/>
      <w:marRight w:val="0"/>
      <w:marTop w:val="0"/>
      <w:marBottom w:val="0"/>
      <w:divBdr>
        <w:top w:val="none" w:sz="0" w:space="0" w:color="auto"/>
        <w:left w:val="none" w:sz="0" w:space="0" w:color="auto"/>
        <w:bottom w:val="none" w:sz="0" w:space="0" w:color="auto"/>
        <w:right w:val="none" w:sz="0" w:space="0" w:color="auto"/>
      </w:divBdr>
      <w:divsChild>
        <w:div w:id="169804646">
          <w:marLeft w:val="0"/>
          <w:marRight w:val="0"/>
          <w:marTop w:val="0"/>
          <w:marBottom w:val="0"/>
          <w:divBdr>
            <w:top w:val="none" w:sz="0" w:space="0" w:color="auto"/>
            <w:left w:val="none" w:sz="0" w:space="0" w:color="auto"/>
            <w:bottom w:val="none" w:sz="0" w:space="0" w:color="auto"/>
            <w:right w:val="none" w:sz="0" w:space="0" w:color="auto"/>
          </w:divBdr>
        </w:div>
        <w:div w:id="516314728">
          <w:marLeft w:val="0"/>
          <w:marRight w:val="0"/>
          <w:marTop w:val="0"/>
          <w:marBottom w:val="0"/>
          <w:divBdr>
            <w:top w:val="none" w:sz="0" w:space="0" w:color="auto"/>
            <w:left w:val="none" w:sz="0" w:space="0" w:color="auto"/>
            <w:bottom w:val="none" w:sz="0" w:space="0" w:color="auto"/>
            <w:right w:val="none" w:sz="0" w:space="0" w:color="auto"/>
          </w:divBdr>
        </w:div>
        <w:div w:id="1037388975">
          <w:marLeft w:val="0"/>
          <w:marRight w:val="0"/>
          <w:marTop w:val="0"/>
          <w:marBottom w:val="0"/>
          <w:divBdr>
            <w:top w:val="none" w:sz="0" w:space="0" w:color="auto"/>
            <w:left w:val="none" w:sz="0" w:space="0" w:color="auto"/>
            <w:bottom w:val="none" w:sz="0" w:space="0" w:color="auto"/>
            <w:right w:val="none" w:sz="0" w:space="0" w:color="auto"/>
          </w:divBdr>
        </w:div>
        <w:div w:id="1342926086">
          <w:marLeft w:val="0"/>
          <w:marRight w:val="0"/>
          <w:marTop w:val="0"/>
          <w:marBottom w:val="0"/>
          <w:divBdr>
            <w:top w:val="none" w:sz="0" w:space="0" w:color="auto"/>
            <w:left w:val="none" w:sz="0" w:space="0" w:color="auto"/>
            <w:bottom w:val="none" w:sz="0" w:space="0" w:color="auto"/>
            <w:right w:val="none" w:sz="0" w:space="0" w:color="auto"/>
          </w:divBdr>
        </w:div>
        <w:div w:id="1668707716">
          <w:marLeft w:val="0"/>
          <w:marRight w:val="0"/>
          <w:marTop w:val="0"/>
          <w:marBottom w:val="0"/>
          <w:divBdr>
            <w:top w:val="none" w:sz="0" w:space="0" w:color="auto"/>
            <w:left w:val="none" w:sz="0" w:space="0" w:color="auto"/>
            <w:bottom w:val="none" w:sz="0" w:space="0" w:color="auto"/>
            <w:right w:val="none" w:sz="0" w:space="0" w:color="auto"/>
          </w:divBdr>
        </w:div>
        <w:div w:id="1670133504">
          <w:marLeft w:val="0"/>
          <w:marRight w:val="0"/>
          <w:marTop w:val="0"/>
          <w:marBottom w:val="0"/>
          <w:divBdr>
            <w:top w:val="none" w:sz="0" w:space="0" w:color="auto"/>
            <w:left w:val="none" w:sz="0" w:space="0" w:color="auto"/>
            <w:bottom w:val="none" w:sz="0" w:space="0" w:color="auto"/>
            <w:right w:val="none" w:sz="0" w:space="0" w:color="auto"/>
          </w:divBdr>
        </w:div>
        <w:div w:id="1966690747">
          <w:marLeft w:val="0"/>
          <w:marRight w:val="0"/>
          <w:marTop w:val="0"/>
          <w:marBottom w:val="0"/>
          <w:divBdr>
            <w:top w:val="none" w:sz="0" w:space="0" w:color="auto"/>
            <w:left w:val="none" w:sz="0" w:space="0" w:color="auto"/>
            <w:bottom w:val="none" w:sz="0" w:space="0" w:color="auto"/>
            <w:right w:val="none" w:sz="0" w:space="0" w:color="auto"/>
          </w:divBdr>
        </w:div>
        <w:div w:id="2046952396">
          <w:marLeft w:val="0"/>
          <w:marRight w:val="0"/>
          <w:marTop w:val="0"/>
          <w:marBottom w:val="0"/>
          <w:divBdr>
            <w:top w:val="none" w:sz="0" w:space="0" w:color="auto"/>
            <w:left w:val="none" w:sz="0" w:space="0" w:color="auto"/>
            <w:bottom w:val="none" w:sz="0" w:space="0" w:color="auto"/>
            <w:right w:val="none" w:sz="0" w:space="0" w:color="auto"/>
          </w:divBdr>
        </w:div>
        <w:div w:id="2125688318">
          <w:marLeft w:val="0"/>
          <w:marRight w:val="0"/>
          <w:marTop w:val="0"/>
          <w:marBottom w:val="0"/>
          <w:divBdr>
            <w:top w:val="none" w:sz="0" w:space="0" w:color="auto"/>
            <w:left w:val="none" w:sz="0" w:space="0" w:color="auto"/>
            <w:bottom w:val="none" w:sz="0" w:space="0" w:color="auto"/>
            <w:right w:val="none" w:sz="0" w:space="0" w:color="auto"/>
          </w:divBdr>
        </w:div>
      </w:divsChild>
    </w:div>
    <w:div w:id="604583600">
      <w:bodyDiv w:val="1"/>
      <w:marLeft w:val="0"/>
      <w:marRight w:val="0"/>
      <w:marTop w:val="0"/>
      <w:marBottom w:val="0"/>
      <w:divBdr>
        <w:top w:val="none" w:sz="0" w:space="0" w:color="auto"/>
        <w:left w:val="none" w:sz="0" w:space="0" w:color="auto"/>
        <w:bottom w:val="none" w:sz="0" w:space="0" w:color="auto"/>
        <w:right w:val="none" w:sz="0" w:space="0" w:color="auto"/>
      </w:divBdr>
    </w:div>
    <w:div w:id="608926566">
      <w:bodyDiv w:val="1"/>
      <w:marLeft w:val="0"/>
      <w:marRight w:val="0"/>
      <w:marTop w:val="0"/>
      <w:marBottom w:val="0"/>
      <w:divBdr>
        <w:top w:val="none" w:sz="0" w:space="0" w:color="auto"/>
        <w:left w:val="none" w:sz="0" w:space="0" w:color="auto"/>
        <w:bottom w:val="none" w:sz="0" w:space="0" w:color="auto"/>
        <w:right w:val="none" w:sz="0" w:space="0" w:color="auto"/>
      </w:divBdr>
      <w:divsChild>
        <w:div w:id="962422729">
          <w:marLeft w:val="0"/>
          <w:marRight w:val="0"/>
          <w:marTop w:val="0"/>
          <w:marBottom w:val="0"/>
          <w:divBdr>
            <w:top w:val="none" w:sz="0" w:space="0" w:color="auto"/>
            <w:left w:val="none" w:sz="0" w:space="0" w:color="auto"/>
            <w:bottom w:val="none" w:sz="0" w:space="0" w:color="auto"/>
            <w:right w:val="none" w:sz="0" w:space="0" w:color="auto"/>
          </w:divBdr>
          <w:divsChild>
            <w:div w:id="100079192">
              <w:marLeft w:val="150"/>
              <w:marRight w:val="0"/>
              <w:marTop w:val="0"/>
              <w:marBottom w:val="0"/>
              <w:divBdr>
                <w:top w:val="none" w:sz="0" w:space="0" w:color="auto"/>
                <w:left w:val="none" w:sz="0" w:space="0" w:color="auto"/>
                <w:bottom w:val="none" w:sz="0" w:space="0" w:color="auto"/>
                <w:right w:val="none" w:sz="0" w:space="0" w:color="auto"/>
              </w:divBdr>
              <w:divsChild>
                <w:div w:id="1291086138">
                  <w:marLeft w:val="0"/>
                  <w:marRight w:val="0"/>
                  <w:marTop w:val="150"/>
                  <w:marBottom w:val="0"/>
                  <w:divBdr>
                    <w:top w:val="none" w:sz="0" w:space="0" w:color="auto"/>
                    <w:left w:val="none" w:sz="0" w:space="0" w:color="auto"/>
                    <w:bottom w:val="none" w:sz="0" w:space="0" w:color="auto"/>
                    <w:right w:val="none" w:sz="0" w:space="0" w:color="auto"/>
                  </w:divBdr>
                  <w:divsChild>
                    <w:div w:id="288315900">
                      <w:marLeft w:val="0"/>
                      <w:marRight w:val="0"/>
                      <w:marTop w:val="0"/>
                      <w:marBottom w:val="0"/>
                      <w:divBdr>
                        <w:top w:val="none" w:sz="0" w:space="0" w:color="auto"/>
                        <w:left w:val="single" w:sz="6" w:space="0" w:color="999999"/>
                        <w:bottom w:val="none" w:sz="0" w:space="0" w:color="auto"/>
                        <w:right w:val="single" w:sz="6" w:space="0" w:color="999999"/>
                      </w:divBdr>
                      <w:divsChild>
                        <w:div w:id="1378315709">
                          <w:marLeft w:val="0"/>
                          <w:marRight w:val="0"/>
                          <w:marTop w:val="0"/>
                          <w:marBottom w:val="0"/>
                          <w:divBdr>
                            <w:top w:val="none" w:sz="0" w:space="0" w:color="auto"/>
                            <w:left w:val="none" w:sz="0" w:space="0" w:color="auto"/>
                            <w:bottom w:val="none" w:sz="0" w:space="0" w:color="auto"/>
                            <w:right w:val="none" w:sz="0" w:space="0" w:color="auto"/>
                          </w:divBdr>
                          <w:divsChild>
                            <w:div w:id="1964191606">
                              <w:marLeft w:val="0"/>
                              <w:marRight w:val="0"/>
                              <w:marTop w:val="0"/>
                              <w:marBottom w:val="0"/>
                              <w:divBdr>
                                <w:top w:val="none" w:sz="0" w:space="0" w:color="auto"/>
                                <w:left w:val="none" w:sz="0" w:space="0" w:color="auto"/>
                                <w:bottom w:val="none" w:sz="0" w:space="0" w:color="auto"/>
                                <w:right w:val="none" w:sz="0" w:space="0" w:color="auto"/>
                              </w:divBdr>
                              <w:divsChild>
                                <w:div w:id="176971663">
                                  <w:marLeft w:val="0"/>
                                  <w:marRight w:val="0"/>
                                  <w:marTop w:val="0"/>
                                  <w:marBottom w:val="0"/>
                                  <w:divBdr>
                                    <w:top w:val="none" w:sz="0" w:space="0" w:color="auto"/>
                                    <w:left w:val="none" w:sz="0" w:space="0" w:color="auto"/>
                                    <w:bottom w:val="none" w:sz="0" w:space="0" w:color="auto"/>
                                    <w:right w:val="none" w:sz="0" w:space="0" w:color="auto"/>
                                  </w:divBdr>
                                </w:div>
                                <w:div w:id="413821976">
                                  <w:marLeft w:val="0"/>
                                  <w:marRight w:val="0"/>
                                  <w:marTop w:val="0"/>
                                  <w:marBottom w:val="0"/>
                                  <w:divBdr>
                                    <w:top w:val="none" w:sz="0" w:space="0" w:color="auto"/>
                                    <w:left w:val="none" w:sz="0" w:space="0" w:color="auto"/>
                                    <w:bottom w:val="none" w:sz="0" w:space="0" w:color="auto"/>
                                    <w:right w:val="none" w:sz="0" w:space="0" w:color="auto"/>
                                  </w:divBdr>
                                </w:div>
                                <w:div w:id="2054377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13706297">
      <w:bodyDiv w:val="1"/>
      <w:marLeft w:val="0"/>
      <w:marRight w:val="0"/>
      <w:marTop w:val="0"/>
      <w:marBottom w:val="0"/>
      <w:divBdr>
        <w:top w:val="none" w:sz="0" w:space="0" w:color="auto"/>
        <w:left w:val="none" w:sz="0" w:space="0" w:color="auto"/>
        <w:bottom w:val="none" w:sz="0" w:space="0" w:color="auto"/>
        <w:right w:val="none" w:sz="0" w:space="0" w:color="auto"/>
      </w:divBdr>
      <w:divsChild>
        <w:div w:id="1077749940">
          <w:marLeft w:val="0"/>
          <w:marRight w:val="0"/>
          <w:marTop w:val="0"/>
          <w:marBottom w:val="0"/>
          <w:divBdr>
            <w:top w:val="none" w:sz="0" w:space="0" w:color="auto"/>
            <w:left w:val="none" w:sz="0" w:space="0" w:color="auto"/>
            <w:bottom w:val="none" w:sz="0" w:space="0" w:color="auto"/>
            <w:right w:val="none" w:sz="0" w:space="0" w:color="auto"/>
          </w:divBdr>
          <w:divsChild>
            <w:div w:id="1856767805">
              <w:marLeft w:val="0"/>
              <w:marRight w:val="0"/>
              <w:marTop w:val="0"/>
              <w:marBottom w:val="0"/>
              <w:divBdr>
                <w:top w:val="none" w:sz="0" w:space="0" w:color="auto"/>
                <w:left w:val="none" w:sz="0" w:space="0" w:color="auto"/>
                <w:bottom w:val="none" w:sz="0" w:space="0" w:color="auto"/>
                <w:right w:val="none" w:sz="0" w:space="0" w:color="auto"/>
              </w:divBdr>
              <w:divsChild>
                <w:div w:id="686296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5018812">
      <w:bodyDiv w:val="1"/>
      <w:marLeft w:val="0"/>
      <w:marRight w:val="0"/>
      <w:marTop w:val="0"/>
      <w:marBottom w:val="0"/>
      <w:divBdr>
        <w:top w:val="none" w:sz="0" w:space="0" w:color="auto"/>
        <w:left w:val="none" w:sz="0" w:space="0" w:color="auto"/>
        <w:bottom w:val="none" w:sz="0" w:space="0" w:color="auto"/>
        <w:right w:val="none" w:sz="0" w:space="0" w:color="auto"/>
      </w:divBdr>
      <w:divsChild>
        <w:div w:id="2053915420">
          <w:marLeft w:val="0"/>
          <w:marRight w:val="0"/>
          <w:marTop w:val="0"/>
          <w:marBottom w:val="0"/>
          <w:divBdr>
            <w:top w:val="none" w:sz="0" w:space="0" w:color="auto"/>
            <w:left w:val="none" w:sz="0" w:space="0" w:color="auto"/>
            <w:bottom w:val="none" w:sz="0" w:space="0" w:color="auto"/>
            <w:right w:val="none" w:sz="0" w:space="0" w:color="auto"/>
          </w:divBdr>
          <w:divsChild>
            <w:div w:id="1949385529">
              <w:marLeft w:val="0"/>
              <w:marRight w:val="0"/>
              <w:marTop w:val="0"/>
              <w:marBottom w:val="0"/>
              <w:divBdr>
                <w:top w:val="none" w:sz="0" w:space="0" w:color="auto"/>
                <w:left w:val="none" w:sz="0" w:space="0" w:color="auto"/>
                <w:bottom w:val="none" w:sz="0" w:space="0" w:color="auto"/>
                <w:right w:val="none" w:sz="0" w:space="0" w:color="auto"/>
              </w:divBdr>
              <w:divsChild>
                <w:div w:id="1489784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8337170">
      <w:bodyDiv w:val="1"/>
      <w:marLeft w:val="0"/>
      <w:marRight w:val="0"/>
      <w:marTop w:val="0"/>
      <w:marBottom w:val="0"/>
      <w:divBdr>
        <w:top w:val="none" w:sz="0" w:space="0" w:color="auto"/>
        <w:left w:val="none" w:sz="0" w:space="0" w:color="auto"/>
        <w:bottom w:val="none" w:sz="0" w:space="0" w:color="auto"/>
        <w:right w:val="none" w:sz="0" w:space="0" w:color="auto"/>
      </w:divBdr>
      <w:divsChild>
        <w:div w:id="710610395">
          <w:marLeft w:val="0"/>
          <w:marRight w:val="0"/>
          <w:marTop w:val="0"/>
          <w:marBottom w:val="0"/>
          <w:divBdr>
            <w:top w:val="none" w:sz="0" w:space="0" w:color="auto"/>
            <w:left w:val="none" w:sz="0" w:space="0" w:color="auto"/>
            <w:bottom w:val="none" w:sz="0" w:space="0" w:color="auto"/>
            <w:right w:val="none" w:sz="0" w:space="0" w:color="auto"/>
          </w:divBdr>
          <w:divsChild>
            <w:div w:id="1162894904">
              <w:marLeft w:val="0"/>
              <w:marRight w:val="0"/>
              <w:marTop w:val="0"/>
              <w:marBottom w:val="0"/>
              <w:divBdr>
                <w:top w:val="none" w:sz="0" w:space="0" w:color="auto"/>
                <w:left w:val="none" w:sz="0" w:space="0" w:color="auto"/>
                <w:bottom w:val="none" w:sz="0" w:space="0" w:color="auto"/>
                <w:right w:val="none" w:sz="0" w:space="0" w:color="auto"/>
              </w:divBdr>
              <w:divsChild>
                <w:div w:id="135222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8189590">
      <w:bodyDiv w:val="1"/>
      <w:marLeft w:val="0"/>
      <w:marRight w:val="0"/>
      <w:marTop w:val="0"/>
      <w:marBottom w:val="0"/>
      <w:divBdr>
        <w:top w:val="none" w:sz="0" w:space="0" w:color="auto"/>
        <w:left w:val="none" w:sz="0" w:space="0" w:color="auto"/>
        <w:bottom w:val="none" w:sz="0" w:space="0" w:color="auto"/>
        <w:right w:val="none" w:sz="0" w:space="0" w:color="auto"/>
      </w:divBdr>
    </w:div>
    <w:div w:id="661591401">
      <w:bodyDiv w:val="1"/>
      <w:marLeft w:val="0"/>
      <w:marRight w:val="0"/>
      <w:marTop w:val="0"/>
      <w:marBottom w:val="0"/>
      <w:divBdr>
        <w:top w:val="none" w:sz="0" w:space="0" w:color="auto"/>
        <w:left w:val="none" w:sz="0" w:space="0" w:color="auto"/>
        <w:bottom w:val="none" w:sz="0" w:space="0" w:color="auto"/>
        <w:right w:val="none" w:sz="0" w:space="0" w:color="auto"/>
      </w:divBdr>
      <w:divsChild>
        <w:div w:id="738287987">
          <w:marLeft w:val="0"/>
          <w:marRight w:val="0"/>
          <w:marTop w:val="0"/>
          <w:marBottom w:val="0"/>
          <w:divBdr>
            <w:top w:val="none" w:sz="0" w:space="0" w:color="auto"/>
            <w:left w:val="none" w:sz="0" w:space="0" w:color="auto"/>
            <w:bottom w:val="none" w:sz="0" w:space="0" w:color="auto"/>
            <w:right w:val="none" w:sz="0" w:space="0" w:color="auto"/>
          </w:divBdr>
          <w:divsChild>
            <w:div w:id="401952438">
              <w:marLeft w:val="0"/>
              <w:marRight w:val="0"/>
              <w:marTop w:val="0"/>
              <w:marBottom w:val="0"/>
              <w:divBdr>
                <w:top w:val="none" w:sz="0" w:space="0" w:color="auto"/>
                <w:left w:val="none" w:sz="0" w:space="0" w:color="auto"/>
                <w:bottom w:val="none" w:sz="0" w:space="0" w:color="auto"/>
                <w:right w:val="none" w:sz="0" w:space="0" w:color="auto"/>
              </w:divBdr>
              <w:divsChild>
                <w:div w:id="107211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2464537">
      <w:bodyDiv w:val="1"/>
      <w:marLeft w:val="0"/>
      <w:marRight w:val="0"/>
      <w:marTop w:val="0"/>
      <w:marBottom w:val="0"/>
      <w:divBdr>
        <w:top w:val="none" w:sz="0" w:space="0" w:color="auto"/>
        <w:left w:val="none" w:sz="0" w:space="0" w:color="auto"/>
        <w:bottom w:val="none" w:sz="0" w:space="0" w:color="auto"/>
        <w:right w:val="none" w:sz="0" w:space="0" w:color="auto"/>
      </w:divBdr>
      <w:divsChild>
        <w:div w:id="1586109099">
          <w:marLeft w:val="0"/>
          <w:marRight w:val="0"/>
          <w:marTop w:val="0"/>
          <w:marBottom w:val="0"/>
          <w:divBdr>
            <w:top w:val="none" w:sz="0" w:space="0" w:color="auto"/>
            <w:left w:val="none" w:sz="0" w:space="0" w:color="auto"/>
            <w:bottom w:val="none" w:sz="0" w:space="0" w:color="auto"/>
            <w:right w:val="none" w:sz="0" w:space="0" w:color="auto"/>
          </w:divBdr>
          <w:divsChild>
            <w:div w:id="198201342">
              <w:marLeft w:val="0"/>
              <w:marRight w:val="0"/>
              <w:marTop w:val="0"/>
              <w:marBottom w:val="0"/>
              <w:divBdr>
                <w:top w:val="none" w:sz="0" w:space="0" w:color="auto"/>
                <w:left w:val="none" w:sz="0" w:space="0" w:color="auto"/>
                <w:bottom w:val="none" w:sz="0" w:space="0" w:color="auto"/>
                <w:right w:val="none" w:sz="0" w:space="0" w:color="auto"/>
              </w:divBdr>
              <w:divsChild>
                <w:div w:id="621808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3242495">
      <w:bodyDiv w:val="1"/>
      <w:marLeft w:val="0"/>
      <w:marRight w:val="0"/>
      <w:marTop w:val="0"/>
      <w:marBottom w:val="0"/>
      <w:divBdr>
        <w:top w:val="none" w:sz="0" w:space="0" w:color="auto"/>
        <w:left w:val="none" w:sz="0" w:space="0" w:color="auto"/>
        <w:bottom w:val="none" w:sz="0" w:space="0" w:color="auto"/>
        <w:right w:val="none" w:sz="0" w:space="0" w:color="auto"/>
      </w:divBdr>
      <w:divsChild>
        <w:div w:id="1621911160">
          <w:marLeft w:val="0"/>
          <w:marRight w:val="0"/>
          <w:marTop w:val="0"/>
          <w:marBottom w:val="0"/>
          <w:divBdr>
            <w:top w:val="none" w:sz="0" w:space="0" w:color="auto"/>
            <w:left w:val="none" w:sz="0" w:space="0" w:color="auto"/>
            <w:bottom w:val="none" w:sz="0" w:space="0" w:color="auto"/>
            <w:right w:val="none" w:sz="0" w:space="0" w:color="auto"/>
          </w:divBdr>
          <w:divsChild>
            <w:div w:id="1753432838">
              <w:marLeft w:val="0"/>
              <w:marRight w:val="0"/>
              <w:marTop w:val="0"/>
              <w:marBottom w:val="0"/>
              <w:divBdr>
                <w:top w:val="none" w:sz="0" w:space="0" w:color="auto"/>
                <w:left w:val="none" w:sz="0" w:space="0" w:color="auto"/>
                <w:bottom w:val="none" w:sz="0" w:space="0" w:color="auto"/>
                <w:right w:val="none" w:sz="0" w:space="0" w:color="auto"/>
              </w:divBdr>
              <w:divsChild>
                <w:div w:id="803233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5212343">
      <w:bodyDiv w:val="1"/>
      <w:marLeft w:val="0"/>
      <w:marRight w:val="0"/>
      <w:marTop w:val="0"/>
      <w:marBottom w:val="0"/>
      <w:divBdr>
        <w:top w:val="none" w:sz="0" w:space="0" w:color="auto"/>
        <w:left w:val="none" w:sz="0" w:space="0" w:color="auto"/>
        <w:bottom w:val="none" w:sz="0" w:space="0" w:color="auto"/>
        <w:right w:val="none" w:sz="0" w:space="0" w:color="auto"/>
      </w:divBdr>
    </w:div>
    <w:div w:id="673336242">
      <w:bodyDiv w:val="1"/>
      <w:marLeft w:val="0"/>
      <w:marRight w:val="0"/>
      <w:marTop w:val="0"/>
      <w:marBottom w:val="0"/>
      <w:divBdr>
        <w:top w:val="none" w:sz="0" w:space="0" w:color="auto"/>
        <w:left w:val="none" w:sz="0" w:space="0" w:color="auto"/>
        <w:bottom w:val="none" w:sz="0" w:space="0" w:color="auto"/>
        <w:right w:val="none" w:sz="0" w:space="0" w:color="auto"/>
      </w:divBdr>
      <w:divsChild>
        <w:div w:id="1073312764">
          <w:marLeft w:val="0"/>
          <w:marRight w:val="0"/>
          <w:marTop w:val="0"/>
          <w:marBottom w:val="0"/>
          <w:divBdr>
            <w:top w:val="none" w:sz="0" w:space="0" w:color="auto"/>
            <w:left w:val="none" w:sz="0" w:space="0" w:color="auto"/>
            <w:bottom w:val="none" w:sz="0" w:space="0" w:color="auto"/>
            <w:right w:val="none" w:sz="0" w:space="0" w:color="auto"/>
          </w:divBdr>
          <w:divsChild>
            <w:div w:id="1818643683">
              <w:marLeft w:val="0"/>
              <w:marRight w:val="0"/>
              <w:marTop w:val="0"/>
              <w:marBottom w:val="0"/>
              <w:divBdr>
                <w:top w:val="none" w:sz="0" w:space="0" w:color="auto"/>
                <w:left w:val="none" w:sz="0" w:space="0" w:color="auto"/>
                <w:bottom w:val="none" w:sz="0" w:space="0" w:color="auto"/>
                <w:right w:val="none" w:sz="0" w:space="0" w:color="auto"/>
              </w:divBdr>
              <w:divsChild>
                <w:div w:id="1142894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4478322">
      <w:bodyDiv w:val="1"/>
      <w:marLeft w:val="0"/>
      <w:marRight w:val="0"/>
      <w:marTop w:val="0"/>
      <w:marBottom w:val="0"/>
      <w:divBdr>
        <w:top w:val="none" w:sz="0" w:space="0" w:color="auto"/>
        <w:left w:val="none" w:sz="0" w:space="0" w:color="auto"/>
        <w:bottom w:val="none" w:sz="0" w:space="0" w:color="auto"/>
        <w:right w:val="none" w:sz="0" w:space="0" w:color="auto"/>
      </w:divBdr>
    </w:div>
    <w:div w:id="685793544">
      <w:bodyDiv w:val="1"/>
      <w:marLeft w:val="0"/>
      <w:marRight w:val="0"/>
      <w:marTop w:val="0"/>
      <w:marBottom w:val="0"/>
      <w:divBdr>
        <w:top w:val="none" w:sz="0" w:space="0" w:color="auto"/>
        <w:left w:val="none" w:sz="0" w:space="0" w:color="auto"/>
        <w:bottom w:val="none" w:sz="0" w:space="0" w:color="auto"/>
        <w:right w:val="none" w:sz="0" w:space="0" w:color="auto"/>
      </w:divBdr>
    </w:div>
    <w:div w:id="687875063">
      <w:bodyDiv w:val="1"/>
      <w:marLeft w:val="0"/>
      <w:marRight w:val="0"/>
      <w:marTop w:val="0"/>
      <w:marBottom w:val="0"/>
      <w:divBdr>
        <w:top w:val="none" w:sz="0" w:space="0" w:color="auto"/>
        <w:left w:val="none" w:sz="0" w:space="0" w:color="auto"/>
        <w:bottom w:val="none" w:sz="0" w:space="0" w:color="auto"/>
        <w:right w:val="none" w:sz="0" w:space="0" w:color="auto"/>
      </w:divBdr>
      <w:divsChild>
        <w:div w:id="1336877019">
          <w:marLeft w:val="0"/>
          <w:marRight w:val="0"/>
          <w:marTop w:val="0"/>
          <w:marBottom w:val="0"/>
          <w:divBdr>
            <w:top w:val="none" w:sz="0" w:space="0" w:color="auto"/>
            <w:left w:val="none" w:sz="0" w:space="0" w:color="auto"/>
            <w:bottom w:val="none" w:sz="0" w:space="0" w:color="auto"/>
            <w:right w:val="none" w:sz="0" w:space="0" w:color="auto"/>
          </w:divBdr>
          <w:divsChild>
            <w:div w:id="812142239">
              <w:marLeft w:val="0"/>
              <w:marRight w:val="0"/>
              <w:marTop w:val="0"/>
              <w:marBottom w:val="0"/>
              <w:divBdr>
                <w:top w:val="none" w:sz="0" w:space="0" w:color="auto"/>
                <w:left w:val="none" w:sz="0" w:space="0" w:color="auto"/>
                <w:bottom w:val="none" w:sz="0" w:space="0" w:color="auto"/>
                <w:right w:val="none" w:sz="0" w:space="0" w:color="auto"/>
              </w:divBdr>
              <w:divsChild>
                <w:div w:id="1837190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5736868">
      <w:bodyDiv w:val="1"/>
      <w:marLeft w:val="0"/>
      <w:marRight w:val="0"/>
      <w:marTop w:val="0"/>
      <w:marBottom w:val="0"/>
      <w:divBdr>
        <w:top w:val="none" w:sz="0" w:space="0" w:color="auto"/>
        <w:left w:val="none" w:sz="0" w:space="0" w:color="auto"/>
        <w:bottom w:val="none" w:sz="0" w:space="0" w:color="auto"/>
        <w:right w:val="none" w:sz="0" w:space="0" w:color="auto"/>
      </w:divBdr>
      <w:divsChild>
        <w:div w:id="49040392">
          <w:marLeft w:val="0"/>
          <w:marRight w:val="0"/>
          <w:marTop w:val="0"/>
          <w:marBottom w:val="0"/>
          <w:divBdr>
            <w:top w:val="none" w:sz="0" w:space="0" w:color="auto"/>
            <w:left w:val="none" w:sz="0" w:space="0" w:color="auto"/>
            <w:bottom w:val="none" w:sz="0" w:space="0" w:color="auto"/>
            <w:right w:val="none" w:sz="0" w:space="0" w:color="auto"/>
          </w:divBdr>
        </w:div>
        <w:div w:id="538706092">
          <w:marLeft w:val="0"/>
          <w:marRight w:val="0"/>
          <w:marTop w:val="0"/>
          <w:marBottom w:val="0"/>
          <w:divBdr>
            <w:top w:val="none" w:sz="0" w:space="0" w:color="auto"/>
            <w:left w:val="none" w:sz="0" w:space="0" w:color="auto"/>
            <w:bottom w:val="none" w:sz="0" w:space="0" w:color="auto"/>
            <w:right w:val="none" w:sz="0" w:space="0" w:color="auto"/>
          </w:divBdr>
        </w:div>
        <w:div w:id="881749833">
          <w:marLeft w:val="0"/>
          <w:marRight w:val="0"/>
          <w:marTop w:val="0"/>
          <w:marBottom w:val="0"/>
          <w:divBdr>
            <w:top w:val="none" w:sz="0" w:space="0" w:color="auto"/>
            <w:left w:val="none" w:sz="0" w:space="0" w:color="auto"/>
            <w:bottom w:val="none" w:sz="0" w:space="0" w:color="auto"/>
            <w:right w:val="none" w:sz="0" w:space="0" w:color="auto"/>
          </w:divBdr>
        </w:div>
        <w:div w:id="1542326553">
          <w:marLeft w:val="0"/>
          <w:marRight w:val="0"/>
          <w:marTop w:val="0"/>
          <w:marBottom w:val="0"/>
          <w:divBdr>
            <w:top w:val="none" w:sz="0" w:space="0" w:color="auto"/>
            <w:left w:val="none" w:sz="0" w:space="0" w:color="auto"/>
            <w:bottom w:val="none" w:sz="0" w:space="0" w:color="auto"/>
            <w:right w:val="none" w:sz="0" w:space="0" w:color="auto"/>
          </w:divBdr>
        </w:div>
        <w:div w:id="1566717917">
          <w:marLeft w:val="0"/>
          <w:marRight w:val="0"/>
          <w:marTop w:val="0"/>
          <w:marBottom w:val="0"/>
          <w:divBdr>
            <w:top w:val="none" w:sz="0" w:space="0" w:color="auto"/>
            <w:left w:val="none" w:sz="0" w:space="0" w:color="auto"/>
            <w:bottom w:val="none" w:sz="0" w:space="0" w:color="auto"/>
            <w:right w:val="none" w:sz="0" w:space="0" w:color="auto"/>
          </w:divBdr>
        </w:div>
        <w:div w:id="1690838420">
          <w:marLeft w:val="0"/>
          <w:marRight w:val="0"/>
          <w:marTop w:val="0"/>
          <w:marBottom w:val="0"/>
          <w:divBdr>
            <w:top w:val="none" w:sz="0" w:space="0" w:color="auto"/>
            <w:left w:val="none" w:sz="0" w:space="0" w:color="auto"/>
            <w:bottom w:val="none" w:sz="0" w:space="0" w:color="auto"/>
            <w:right w:val="none" w:sz="0" w:space="0" w:color="auto"/>
          </w:divBdr>
        </w:div>
        <w:div w:id="1956473124">
          <w:marLeft w:val="0"/>
          <w:marRight w:val="0"/>
          <w:marTop w:val="0"/>
          <w:marBottom w:val="0"/>
          <w:divBdr>
            <w:top w:val="none" w:sz="0" w:space="0" w:color="auto"/>
            <w:left w:val="none" w:sz="0" w:space="0" w:color="auto"/>
            <w:bottom w:val="none" w:sz="0" w:space="0" w:color="auto"/>
            <w:right w:val="none" w:sz="0" w:space="0" w:color="auto"/>
          </w:divBdr>
        </w:div>
      </w:divsChild>
    </w:div>
    <w:div w:id="698434401">
      <w:bodyDiv w:val="1"/>
      <w:marLeft w:val="0"/>
      <w:marRight w:val="0"/>
      <w:marTop w:val="0"/>
      <w:marBottom w:val="0"/>
      <w:divBdr>
        <w:top w:val="none" w:sz="0" w:space="0" w:color="auto"/>
        <w:left w:val="none" w:sz="0" w:space="0" w:color="auto"/>
        <w:bottom w:val="none" w:sz="0" w:space="0" w:color="auto"/>
        <w:right w:val="none" w:sz="0" w:space="0" w:color="auto"/>
      </w:divBdr>
      <w:divsChild>
        <w:div w:id="387844254">
          <w:marLeft w:val="0"/>
          <w:marRight w:val="0"/>
          <w:marTop w:val="0"/>
          <w:marBottom w:val="0"/>
          <w:divBdr>
            <w:top w:val="none" w:sz="0" w:space="0" w:color="auto"/>
            <w:left w:val="none" w:sz="0" w:space="0" w:color="auto"/>
            <w:bottom w:val="none" w:sz="0" w:space="0" w:color="auto"/>
            <w:right w:val="none" w:sz="0" w:space="0" w:color="auto"/>
          </w:divBdr>
          <w:divsChild>
            <w:div w:id="1460612904">
              <w:marLeft w:val="0"/>
              <w:marRight w:val="0"/>
              <w:marTop w:val="0"/>
              <w:marBottom w:val="0"/>
              <w:divBdr>
                <w:top w:val="none" w:sz="0" w:space="0" w:color="auto"/>
                <w:left w:val="none" w:sz="0" w:space="0" w:color="auto"/>
                <w:bottom w:val="none" w:sz="0" w:space="0" w:color="auto"/>
                <w:right w:val="none" w:sz="0" w:space="0" w:color="auto"/>
              </w:divBdr>
              <w:divsChild>
                <w:div w:id="1971935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8775178">
      <w:bodyDiv w:val="1"/>
      <w:marLeft w:val="0"/>
      <w:marRight w:val="0"/>
      <w:marTop w:val="0"/>
      <w:marBottom w:val="0"/>
      <w:divBdr>
        <w:top w:val="none" w:sz="0" w:space="0" w:color="auto"/>
        <w:left w:val="none" w:sz="0" w:space="0" w:color="auto"/>
        <w:bottom w:val="none" w:sz="0" w:space="0" w:color="auto"/>
        <w:right w:val="none" w:sz="0" w:space="0" w:color="auto"/>
      </w:divBdr>
      <w:divsChild>
        <w:div w:id="381251983">
          <w:marLeft w:val="0"/>
          <w:marRight w:val="0"/>
          <w:marTop w:val="0"/>
          <w:marBottom w:val="0"/>
          <w:divBdr>
            <w:top w:val="none" w:sz="0" w:space="0" w:color="auto"/>
            <w:left w:val="none" w:sz="0" w:space="0" w:color="auto"/>
            <w:bottom w:val="none" w:sz="0" w:space="0" w:color="auto"/>
            <w:right w:val="none" w:sz="0" w:space="0" w:color="auto"/>
          </w:divBdr>
          <w:divsChild>
            <w:div w:id="79715265">
              <w:marLeft w:val="150"/>
              <w:marRight w:val="0"/>
              <w:marTop w:val="0"/>
              <w:marBottom w:val="0"/>
              <w:divBdr>
                <w:top w:val="none" w:sz="0" w:space="0" w:color="auto"/>
                <w:left w:val="none" w:sz="0" w:space="0" w:color="auto"/>
                <w:bottom w:val="none" w:sz="0" w:space="0" w:color="auto"/>
                <w:right w:val="none" w:sz="0" w:space="0" w:color="auto"/>
              </w:divBdr>
              <w:divsChild>
                <w:div w:id="164785036">
                  <w:marLeft w:val="0"/>
                  <w:marRight w:val="0"/>
                  <w:marTop w:val="150"/>
                  <w:marBottom w:val="0"/>
                  <w:divBdr>
                    <w:top w:val="none" w:sz="0" w:space="0" w:color="auto"/>
                    <w:left w:val="none" w:sz="0" w:space="0" w:color="auto"/>
                    <w:bottom w:val="none" w:sz="0" w:space="0" w:color="auto"/>
                    <w:right w:val="none" w:sz="0" w:space="0" w:color="auto"/>
                  </w:divBdr>
                  <w:divsChild>
                    <w:div w:id="320962376">
                      <w:marLeft w:val="0"/>
                      <w:marRight w:val="0"/>
                      <w:marTop w:val="0"/>
                      <w:marBottom w:val="0"/>
                      <w:divBdr>
                        <w:top w:val="none" w:sz="0" w:space="0" w:color="auto"/>
                        <w:left w:val="single" w:sz="6" w:space="0" w:color="999999"/>
                        <w:bottom w:val="none" w:sz="0" w:space="0" w:color="auto"/>
                        <w:right w:val="single" w:sz="6" w:space="0" w:color="999999"/>
                      </w:divBdr>
                      <w:divsChild>
                        <w:div w:id="1270895145">
                          <w:marLeft w:val="0"/>
                          <w:marRight w:val="0"/>
                          <w:marTop w:val="0"/>
                          <w:marBottom w:val="0"/>
                          <w:divBdr>
                            <w:top w:val="none" w:sz="0" w:space="0" w:color="auto"/>
                            <w:left w:val="none" w:sz="0" w:space="0" w:color="auto"/>
                            <w:bottom w:val="none" w:sz="0" w:space="0" w:color="auto"/>
                            <w:right w:val="none" w:sz="0" w:space="0" w:color="auto"/>
                          </w:divBdr>
                          <w:divsChild>
                            <w:div w:id="280501142">
                              <w:marLeft w:val="0"/>
                              <w:marRight w:val="0"/>
                              <w:marTop w:val="0"/>
                              <w:marBottom w:val="0"/>
                              <w:divBdr>
                                <w:top w:val="none" w:sz="0" w:space="0" w:color="auto"/>
                                <w:left w:val="none" w:sz="0" w:space="0" w:color="auto"/>
                                <w:bottom w:val="none" w:sz="0" w:space="0" w:color="auto"/>
                                <w:right w:val="none" w:sz="0" w:space="0" w:color="auto"/>
                              </w:divBdr>
                              <w:divsChild>
                                <w:div w:id="1078138672">
                                  <w:marLeft w:val="0"/>
                                  <w:marRight w:val="0"/>
                                  <w:marTop w:val="0"/>
                                  <w:marBottom w:val="0"/>
                                  <w:divBdr>
                                    <w:top w:val="none" w:sz="0" w:space="0" w:color="auto"/>
                                    <w:left w:val="none" w:sz="0" w:space="0" w:color="auto"/>
                                    <w:bottom w:val="none" w:sz="0" w:space="0" w:color="auto"/>
                                    <w:right w:val="none" w:sz="0" w:space="0" w:color="auto"/>
                                  </w:divBdr>
                                </w:div>
                                <w:div w:id="1129711859">
                                  <w:marLeft w:val="0"/>
                                  <w:marRight w:val="0"/>
                                  <w:marTop w:val="0"/>
                                  <w:marBottom w:val="0"/>
                                  <w:divBdr>
                                    <w:top w:val="none" w:sz="0" w:space="0" w:color="auto"/>
                                    <w:left w:val="none" w:sz="0" w:space="0" w:color="auto"/>
                                    <w:bottom w:val="none" w:sz="0" w:space="0" w:color="auto"/>
                                    <w:right w:val="none" w:sz="0" w:space="0" w:color="auto"/>
                                  </w:divBdr>
                                </w:div>
                                <w:div w:id="1478961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00128963">
      <w:bodyDiv w:val="1"/>
      <w:marLeft w:val="0"/>
      <w:marRight w:val="0"/>
      <w:marTop w:val="0"/>
      <w:marBottom w:val="0"/>
      <w:divBdr>
        <w:top w:val="none" w:sz="0" w:space="0" w:color="auto"/>
        <w:left w:val="none" w:sz="0" w:space="0" w:color="auto"/>
        <w:bottom w:val="none" w:sz="0" w:space="0" w:color="auto"/>
        <w:right w:val="none" w:sz="0" w:space="0" w:color="auto"/>
      </w:divBdr>
      <w:divsChild>
        <w:div w:id="1468468946">
          <w:marLeft w:val="0"/>
          <w:marRight w:val="0"/>
          <w:marTop w:val="0"/>
          <w:marBottom w:val="0"/>
          <w:divBdr>
            <w:top w:val="none" w:sz="0" w:space="0" w:color="auto"/>
            <w:left w:val="none" w:sz="0" w:space="0" w:color="auto"/>
            <w:bottom w:val="none" w:sz="0" w:space="0" w:color="auto"/>
            <w:right w:val="none" w:sz="0" w:space="0" w:color="auto"/>
          </w:divBdr>
          <w:divsChild>
            <w:div w:id="703679349">
              <w:marLeft w:val="0"/>
              <w:marRight w:val="0"/>
              <w:marTop w:val="0"/>
              <w:marBottom w:val="0"/>
              <w:divBdr>
                <w:top w:val="none" w:sz="0" w:space="0" w:color="auto"/>
                <w:left w:val="none" w:sz="0" w:space="0" w:color="auto"/>
                <w:bottom w:val="none" w:sz="0" w:space="0" w:color="auto"/>
                <w:right w:val="none" w:sz="0" w:space="0" w:color="auto"/>
              </w:divBdr>
              <w:divsChild>
                <w:div w:id="1927420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0322169">
      <w:bodyDiv w:val="1"/>
      <w:marLeft w:val="0"/>
      <w:marRight w:val="0"/>
      <w:marTop w:val="0"/>
      <w:marBottom w:val="0"/>
      <w:divBdr>
        <w:top w:val="none" w:sz="0" w:space="0" w:color="auto"/>
        <w:left w:val="none" w:sz="0" w:space="0" w:color="auto"/>
        <w:bottom w:val="none" w:sz="0" w:space="0" w:color="auto"/>
        <w:right w:val="none" w:sz="0" w:space="0" w:color="auto"/>
      </w:divBdr>
    </w:div>
    <w:div w:id="703864903">
      <w:bodyDiv w:val="1"/>
      <w:marLeft w:val="0"/>
      <w:marRight w:val="0"/>
      <w:marTop w:val="0"/>
      <w:marBottom w:val="0"/>
      <w:divBdr>
        <w:top w:val="none" w:sz="0" w:space="0" w:color="auto"/>
        <w:left w:val="none" w:sz="0" w:space="0" w:color="auto"/>
        <w:bottom w:val="none" w:sz="0" w:space="0" w:color="auto"/>
        <w:right w:val="none" w:sz="0" w:space="0" w:color="auto"/>
      </w:divBdr>
    </w:div>
    <w:div w:id="706218833">
      <w:bodyDiv w:val="1"/>
      <w:marLeft w:val="0"/>
      <w:marRight w:val="0"/>
      <w:marTop w:val="0"/>
      <w:marBottom w:val="0"/>
      <w:divBdr>
        <w:top w:val="none" w:sz="0" w:space="0" w:color="auto"/>
        <w:left w:val="none" w:sz="0" w:space="0" w:color="auto"/>
        <w:bottom w:val="none" w:sz="0" w:space="0" w:color="auto"/>
        <w:right w:val="none" w:sz="0" w:space="0" w:color="auto"/>
      </w:divBdr>
      <w:divsChild>
        <w:div w:id="709382768">
          <w:marLeft w:val="0"/>
          <w:marRight w:val="0"/>
          <w:marTop w:val="0"/>
          <w:marBottom w:val="0"/>
          <w:divBdr>
            <w:top w:val="none" w:sz="0" w:space="0" w:color="auto"/>
            <w:left w:val="none" w:sz="0" w:space="0" w:color="auto"/>
            <w:bottom w:val="none" w:sz="0" w:space="0" w:color="auto"/>
            <w:right w:val="none" w:sz="0" w:space="0" w:color="auto"/>
          </w:divBdr>
        </w:div>
      </w:divsChild>
    </w:div>
    <w:div w:id="710695301">
      <w:bodyDiv w:val="1"/>
      <w:marLeft w:val="0"/>
      <w:marRight w:val="0"/>
      <w:marTop w:val="0"/>
      <w:marBottom w:val="0"/>
      <w:divBdr>
        <w:top w:val="none" w:sz="0" w:space="0" w:color="auto"/>
        <w:left w:val="none" w:sz="0" w:space="0" w:color="auto"/>
        <w:bottom w:val="none" w:sz="0" w:space="0" w:color="auto"/>
        <w:right w:val="none" w:sz="0" w:space="0" w:color="auto"/>
      </w:divBdr>
      <w:divsChild>
        <w:div w:id="1224297191">
          <w:marLeft w:val="0"/>
          <w:marRight w:val="0"/>
          <w:marTop w:val="0"/>
          <w:marBottom w:val="0"/>
          <w:divBdr>
            <w:top w:val="none" w:sz="0" w:space="0" w:color="auto"/>
            <w:left w:val="none" w:sz="0" w:space="0" w:color="auto"/>
            <w:bottom w:val="none" w:sz="0" w:space="0" w:color="auto"/>
            <w:right w:val="none" w:sz="0" w:space="0" w:color="auto"/>
          </w:divBdr>
          <w:divsChild>
            <w:div w:id="847259185">
              <w:marLeft w:val="150"/>
              <w:marRight w:val="0"/>
              <w:marTop w:val="0"/>
              <w:marBottom w:val="0"/>
              <w:divBdr>
                <w:top w:val="none" w:sz="0" w:space="0" w:color="auto"/>
                <w:left w:val="none" w:sz="0" w:space="0" w:color="auto"/>
                <w:bottom w:val="none" w:sz="0" w:space="0" w:color="auto"/>
                <w:right w:val="none" w:sz="0" w:space="0" w:color="auto"/>
              </w:divBdr>
              <w:divsChild>
                <w:div w:id="1657296623">
                  <w:marLeft w:val="0"/>
                  <w:marRight w:val="0"/>
                  <w:marTop w:val="150"/>
                  <w:marBottom w:val="0"/>
                  <w:divBdr>
                    <w:top w:val="none" w:sz="0" w:space="0" w:color="auto"/>
                    <w:left w:val="none" w:sz="0" w:space="0" w:color="auto"/>
                    <w:bottom w:val="none" w:sz="0" w:space="0" w:color="auto"/>
                    <w:right w:val="none" w:sz="0" w:space="0" w:color="auto"/>
                  </w:divBdr>
                  <w:divsChild>
                    <w:div w:id="1409496681">
                      <w:marLeft w:val="0"/>
                      <w:marRight w:val="0"/>
                      <w:marTop w:val="0"/>
                      <w:marBottom w:val="0"/>
                      <w:divBdr>
                        <w:top w:val="none" w:sz="0" w:space="0" w:color="auto"/>
                        <w:left w:val="single" w:sz="6" w:space="0" w:color="999999"/>
                        <w:bottom w:val="none" w:sz="0" w:space="0" w:color="auto"/>
                        <w:right w:val="single" w:sz="6" w:space="0" w:color="999999"/>
                      </w:divBdr>
                      <w:divsChild>
                        <w:div w:id="175388394">
                          <w:marLeft w:val="0"/>
                          <w:marRight w:val="0"/>
                          <w:marTop w:val="0"/>
                          <w:marBottom w:val="0"/>
                          <w:divBdr>
                            <w:top w:val="none" w:sz="0" w:space="0" w:color="auto"/>
                            <w:left w:val="none" w:sz="0" w:space="0" w:color="auto"/>
                            <w:bottom w:val="none" w:sz="0" w:space="0" w:color="auto"/>
                            <w:right w:val="none" w:sz="0" w:space="0" w:color="auto"/>
                          </w:divBdr>
                          <w:divsChild>
                            <w:div w:id="371736384">
                              <w:marLeft w:val="0"/>
                              <w:marRight w:val="0"/>
                              <w:marTop w:val="0"/>
                              <w:marBottom w:val="0"/>
                              <w:divBdr>
                                <w:top w:val="none" w:sz="0" w:space="0" w:color="auto"/>
                                <w:left w:val="none" w:sz="0" w:space="0" w:color="auto"/>
                                <w:bottom w:val="none" w:sz="0" w:space="0" w:color="auto"/>
                                <w:right w:val="none" w:sz="0" w:space="0" w:color="auto"/>
                              </w:divBdr>
                              <w:divsChild>
                                <w:div w:id="1530486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11417333">
      <w:bodyDiv w:val="1"/>
      <w:marLeft w:val="0"/>
      <w:marRight w:val="0"/>
      <w:marTop w:val="0"/>
      <w:marBottom w:val="0"/>
      <w:divBdr>
        <w:top w:val="none" w:sz="0" w:space="0" w:color="auto"/>
        <w:left w:val="none" w:sz="0" w:space="0" w:color="auto"/>
        <w:bottom w:val="none" w:sz="0" w:space="0" w:color="auto"/>
        <w:right w:val="none" w:sz="0" w:space="0" w:color="auto"/>
      </w:divBdr>
    </w:div>
    <w:div w:id="714426461">
      <w:bodyDiv w:val="1"/>
      <w:marLeft w:val="0"/>
      <w:marRight w:val="0"/>
      <w:marTop w:val="0"/>
      <w:marBottom w:val="0"/>
      <w:divBdr>
        <w:top w:val="none" w:sz="0" w:space="0" w:color="auto"/>
        <w:left w:val="none" w:sz="0" w:space="0" w:color="auto"/>
        <w:bottom w:val="none" w:sz="0" w:space="0" w:color="auto"/>
        <w:right w:val="none" w:sz="0" w:space="0" w:color="auto"/>
      </w:divBdr>
    </w:div>
    <w:div w:id="721562491">
      <w:bodyDiv w:val="1"/>
      <w:marLeft w:val="0"/>
      <w:marRight w:val="0"/>
      <w:marTop w:val="0"/>
      <w:marBottom w:val="0"/>
      <w:divBdr>
        <w:top w:val="none" w:sz="0" w:space="0" w:color="auto"/>
        <w:left w:val="none" w:sz="0" w:space="0" w:color="auto"/>
        <w:bottom w:val="none" w:sz="0" w:space="0" w:color="auto"/>
        <w:right w:val="none" w:sz="0" w:space="0" w:color="auto"/>
      </w:divBdr>
    </w:div>
    <w:div w:id="722094094">
      <w:bodyDiv w:val="1"/>
      <w:marLeft w:val="0"/>
      <w:marRight w:val="0"/>
      <w:marTop w:val="0"/>
      <w:marBottom w:val="0"/>
      <w:divBdr>
        <w:top w:val="none" w:sz="0" w:space="0" w:color="auto"/>
        <w:left w:val="none" w:sz="0" w:space="0" w:color="auto"/>
        <w:bottom w:val="none" w:sz="0" w:space="0" w:color="auto"/>
        <w:right w:val="none" w:sz="0" w:space="0" w:color="auto"/>
      </w:divBdr>
      <w:divsChild>
        <w:div w:id="1066492679">
          <w:marLeft w:val="0"/>
          <w:marRight w:val="0"/>
          <w:marTop w:val="0"/>
          <w:marBottom w:val="0"/>
          <w:divBdr>
            <w:top w:val="none" w:sz="0" w:space="0" w:color="auto"/>
            <w:left w:val="none" w:sz="0" w:space="0" w:color="auto"/>
            <w:bottom w:val="none" w:sz="0" w:space="0" w:color="auto"/>
            <w:right w:val="none" w:sz="0" w:space="0" w:color="auto"/>
          </w:divBdr>
        </w:div>
        <w:div w:id="1454976475">
          <w:marLeft w:val="0"/>
          <w:marRight w:val="0"/>
          <w:marTop w:val="0"/>
          <w:marBottom w:val="0"/>
          <w:divBdr>
            <w:top w:val="none" w:sz="0" w:space="0" w:color="auto"/>
            <w:left w:val="none" w:sz="0" w:space="0" w:color="auto"/>
            <w:bottom w:val="none" w:sz="0" w:space="0" w:color="auto"/>
            <w:right w:val="none" w:sz="0" w:space="0" w:color="auto"/>
          </w:divBdr>
        </w:div>
      </w:divsChild>
    </w:div>
    <w:div w:id="722412200">
      <w:bodyDiv w:val="1"/>
      <w:marLeft w:val="0"/>
      <w:marRight w:val="0"/>
      <w:marTop w:val="0"/>
      <w:marBottom w:val="0"/>
      <w:divBdr>
        <w:top w:val="none" w:sz="0" w:space="0" w:color="auto"/>
        <w:left w:val="none" w:sz="0" w:space="0" w:color="auto"/>
        <w:bottom w:val="none" w:sz="0" w:space="0" w:color="auto"/>
        <w:right w:val="none" w:sz="0" w:space="0" w:color="auto"/>
      </w:divBdr>
    </w:div>
    <w:div w:id="729229201">
      <w:bodyDiv w:val="1"/>
      <w:marLeft w:val="0"/>
      <w:marRight w:val="0"/>
      <w:marTop w:val="0"/>
      <w:marBottom w:val="0"/>
      <w:divBdr>
        <w:top w:val="none" w:sz="0" w:space="0" w:color="auto"/>
        <w:left w:val="none" w:sz="0" w:space="0" w:color="auto"/>
        <w:bottom w:val="none" w:sz="0" w:space="0" w:color="auto"/>
        <w:right w:val="none" w:sz="0" w:space="0" w:color="auto"/>
      </w:divBdr>
      <w:divsChild>
        <w:div w:id="158278192">
          <w:marLeft w:val="0"/>
          <w:marRight w:val="0"/>
          <w:marTop w:val="0"/>
          <w:marBottom w:val="0"/>
          <w:divBdr>
            <w:top w:val="none" w:sz="0" w:space="0" w:color="auto"/>
            <w:left w:val="none" w:sz="0" w:space="0" w:color="auto"/>
            <w:bottom w:val="none" w:sz="0" w:space="0" w:color="auto"/>
            <w:right w:val="none" w:sz="0" w:space="0" w:color="auto"/>
          </w:divBdr>
          <w:divsChild>
            <w:div w:id="205721391">
              <w:marLeft w:val="0"/>
              <w:marRight w:val="0"/>
              <w:marTop w:val="0"/>
              <w:marBottom w:val="0"/>
              <w:divBdr>
                <w:top w:val="none" w:sz="0" w:space="0" w:color="auto"/>
                <w:left w:val="none" w:sz="0" w:space="0" w:color="auto"/>
                <w:bottom w:val="none" w:sz="0" w:space="0" w:color="auto"/>
                <w:right w:val="none" w:sz="0" w:space="0" w:color="auto"/>
              </w:divBdr>
              <w:divsChild>
                <w:div w:id="643316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5395368">
      <w:bodyDiv w:val="1"/>
      <w:marLeft w:val="0"/>
      <w:marRight w:val="0"/>
      <w:marTop w:val="0"/>
      <w:marBottom w:val="0"/>
      <w:divBdr>
        <w:top w:val="none" w:sz="0" w:space="0" w:color="auto"/>
        <w:left w:val="none" w:sz="0" w:space="0" w:color="auto"/>
        <w:bottom w:val="none" w:sz="0" w:space="0" w:color="auto"/>
        <w:right w:val="none" w:sz="0" w:space="0" w:color="auto"/>
      </w:divBdr>
      <w:divsChild>
        <w:div w:id="762067356">
          <w:marLeft w:val="0"/>
          <w:marRight w:val="0"/>
          <w:marTop w:val="0"/>
          <w:marBottom w:val="0"/>
          <w:divBdr>
            <w:top w:val="none" w:sz="0" w:space="0" w:color="auto"/>
            <w:left w:val="none" w:sz="0" w:space="0" w:color="auto"/>
            <w:bottom w:val="none" w:sz="0" w:space="0" w:color="auto"/>
            <w:right w:val="none" w:sz="0" w:space="0" w:color="auto"/>
          </w:divBdr>
          <w:divsChild>
            <w:div w:id="515923022">
              <w:marLeft w:val="0"/>
              <w:marRight w:val="0"/>
              <w:marTop w:val="0"/>
              <w:marBottom w:val="0"/>
              <w:divBdr>
                <w:top w:val="none" w:sz="0" w:space="0" w:color="auto"/>
                <w:left w:val="none" w:sz="0" w:space="0" w:color="auto"/>
                <w:bottom w:val="none" w:sz="0" w:space="0" w:color="auto"/>
                <w:right w:val="none" w:sz="0" w:space="0" w:color="auto"/>
              </w:divBdr>
              <w:divsChild>
                <w:div w:id="1504397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5879145">
      <w:bodyDiv w:val="1"/>
      <w:marLeft w:val="0"/>
      <w:marRight w:val="0"/>
      <w:marTop w:val="0"/>
      <w:marBottom w:val="0"/>
      <w:divBdr>
        <w:top w:val="none" w:sz="0" w:space="0" w:color="auto"/>
        <w:left w:val="none" w:sz="0" w:space="0" w:color="auto"/>
        <w:bottom w:val="none" w:sz="0" w:space="0" w:color="auto"/>
        <w:right w:val="none" w:sz="0" w:space="0" w:color="auto"/>
      </w:divBdr>
      <w:divsChild>
        <w:div w:id="115417616">
          <w:marLeft w:val="0"/>
          <w:marRight w:val="0"/>
          <w:marTop w:val="0"/>
          <w:marBottom w:val="0"/>
          <w:divBdr>
            <w:top w:val="none" w:sz="0" w:space="0" w:color="auto"/>
            <w:left w:val="none" w:sz="0" w:space="0" w:color="auto"/>
            <w:bottom w:val="none" w:sz="0" w:space="0" w:color="auto"/>
            <w:right w:val="none" w:sz="0" w:space="0" w:color="auto"/>
          </w:divBdr>
        </w:div>
        <w:div w:id="332536572">
          <w:marLeft w:val="0"/>
          <w:marRight w:val="0"/>
          <w:marTop w:val="0"/>
          <w:marBottom w:val="0"/>
          <w:divBdr>
            <w:top w:val="none" w:sz="0" w:space="0" w:color="auto"/>
            <w:left w:val="none" w:sz="0" w:space="0" w:color="auto"/>
            <w:bottom w:val="none" w:sz="0" w:space="0" w:color="auto"/>
            <w:right w:val="none" w:sz="0" w:space="0" w:color="auto"/>
          </w:divBdr>
        </w:div>
        <w:div w:id="491258354">
          <w:marLeft w:val="0"/>
          <w:marRight w:val="0"/>
          <w:marTop w:val="0"/>
          <w:marBottom w:val="0"/>
          <w:divBdr>
            <w:top w:val="none" w:sz="0" w:space="0" w:color="auto"/>
            <w:left w:val="none" w:sz="0" w:space="0" w:color="auto"/>
            <w:bottom w:val="none" w:sz="0" w:space="0" w:color="auto"/>
            <w:right w:val="none" w:sz="0" w:space="0" w:color="auto"/>
          </w:divBdr>
        </w:div>
        <w:div w:id="606277760">
          <w:marLeft w:val="0"/>
          <w:marRight w:val="0"/>
          <w:marTop w:val="0"/>
          <w:marBottom w:val="0"/>
          <w:divBdr>
            <w:top w:val="none" w:sz="0" w:space="0" w:color="auto"/>
            <w:left w:val="none" w:sz="0" w:space="0" w:color="auto"/>
            <w:bottom w:val="none" w:sz="0" w:space="0" w:color="auto"/>
            <w:right w:val="none" w:sz="0" w:space="0" w:color="auto"/>
          </w:divBdr>
        </w:div>
        <w:div w:id="767820494">
          <w:marLeft w:val="0"/>
          <w:marRight w:val="0"/>
          <w:marTop w:val="0"/>
          <w:marBottom w:val="0"/>
          <w:divBdr>
            <w:top w:val="none" w:sz="0" w:space="0" w:color="auto"/>
            <w:left w:val="none" w:sz="0" w:space="0" w:color="auto"/>
            <w:bottom w:val="none" w:sz="0" w:space="0" w:color="auto"/>
            <w:right w:val="none" w:sz="0" w:space="0" w:color="auto"/>
          </w:divBdr>
        </w:div>
        <w:div w:id="977225988">
          <w:marLeft w:val="0"/>
          <w:marRight w:val="0"/>
          <w:marTop w:val="0"/>
          <w:marBottom w:val="0"/>
          <w:divBdr>
            <w:top w:val="none" w:sz="0" w:space="0" w:color="auto"/>
            <w:left w:val="none" w:sz="0" w:space="0" w:color="auto"/>
            <w:bottom w:val="none" w:sz="0" w:space="0" w:color="auto"/>
            <w:right w:val="none" w:sz="0" w:space="0" w:color="auto"/>
          </w:divBdr>
        </w:div>
        <w:div w:id="1130786831">
          <w:marLeft w:val="0"/>
          <w:marRight w:val="0"/>
          <w:marTop w:val="0"/>
          <w:marBottom w:val="0"/>
          <w:divBdr>
            <w:top w:val="none" w:sz="0" w:space="0" w:color="auto"/>
            <w:left w:val="none" w:sz="0" w:space="0" w:color="auto"/>
            <w:bottom w:val="none" w:sz="0" w:space="0" w:color="auto"/>
            <w:right w:val="none" w:sz="0" w:space="0" w:color="auto"/>
          </w:divBdr>
        </w:div>
        <w:div w:id="1219822196">
          <w:marLeft w:val="0"/>
          <w:marRight w:val="0"/>
          <w:marTop w:val="0"/>
          <w:marBottom w:val="0"/>
          <w:divBdr>
            <w:top w:val="none" w:sz="0" w:space="0" w:color="auto"/>
            <w:left w:val="none" w:sz="0" w:space="0" w:color="auto"/>
            <w:bottom w:val="none" w:sz="0" w:space="0" w:color="auto"/>
            <w:right w:val="none" w:sz="0" w:space="0" w:color="auto"/>
          </w:divBdr>
        </w:div>
        <w:div w:id="1523398868">
          <w:marLeft w:val="0"/>
          <w:marRight w:val="0"/>
          <w:marTop w:val="0"/>
          <w:marBottom w:val="0"/>
          <w:divBdr>
            <w:top w:val="none" w:sz="0" w:space="0" w:color="auto"/>
            <w:left w:val="none" w:sz="0" w:space="0" w:color="auto"/>
            <w:bottom w:val="none" w:sz="0" w:space="0" w:color="auto"/>
            <w:right w:val="none" w:sz="0" w:space="0" w:color="auto"/>
          </w:divBdr>
        </w:div>
      </w:divsChild>
    </w:div>
    <w:div w:id="785663747">
      <w:bodyDiv w:val="1"/>
      <w:marLeft w:val="0"/>
      <w:marRight w:val="0"/>
      <w:marTop w:val="0"/>
      <w:marBottom w:val="0"/>
      <w:divBdr>
        <w:top w:val="none" w:sz="0" w:space="0" w:color="auto"/>
        <w:left w:val="none" w:sz="0" w:space="0" w:color="auto"/>
        <w:bottom w:val="none" w:sz="0" w:space="0" w:color="auto"/>
        <w:right w:val="none" w:sz="0" w:space="0" w:color="auto"/>
      </w:divBdr>
      <w:divsChild>
        <w:div w:id="1032920184">
          <w:marLeft w:val="0"/>
          <w:marRight w:val="0"/>
          <w:marTop w:val="0"/>
          <w:marBottom w:val="0"/>
          <w:divBdr>
            <w:top w:val="none" w:sz="0" w:space="0" w:color="auto"/>
            <w:left w:val="none" w:sz="0" w:space="0" w:color="auto"/>
            <w:bottom w:val="none" w:sz="0" w:space="0" w:color="auto"/>
            <w:right w:val="none" w:sz="0" w:space="0" w:color="auto"/>
          </w:divBdr>
          <w:divsChild>
            <w:div w:id="320305936">
              <w:marLeft w:val="0"/>
              <w:marRight w:val="0"/>
              <w:marTop w:val="0"/>
              <w:marBottom w:val="0"/>
              <w:divBdr>
                <w:top w:val="none" w:sz="0" w:space="0" w:color="auto"/>
                <w:left w:val="none" w:sz="0" w:space="0" w:color="auto"/>
                <w:bottom w:val="none" w:sz="0" w:space="0" w:color="auto"/>
                <w:right w:val="none" w:sz="0" w:space="0" w:color="auto"/>
              </w:divBdr>
              <w:divsChild>
                <w:div w:id="74516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4249584">
      <w:bodyDiv w:val="1"/>
      <w:marLeft w:val="0"/>
      <w:marRight w:val="0"/>
      <w:marTop w:val="0"/>
      <w:marBottom w:val="0"/>
      <w:divBdr>
        <w:top w:val="none" w:sz="0" w:space="0" w:color="auto"/>
        <w:left w:val="none" w:sz="0" w:space="0" w:color="auto"/>
        <w:bottom w:val="none" w:sz="0" w:space="0" w:color="auto"/>
        <w:right w:val="none" w:sz="0" w:space="0" w:color="auto"/>
      </w:divBdr>
      <w:divsChild>
        <w:div w:id="1984580007">
          <w:marLeft w:val="0"/>
          <w:marRight w:val="0"/>
          <w:marTop w:val="0"/>
          <w:marBottom w:val="0"/>
          <w:divBdr>
            <w:top w:val="none" w:sz="0" w:space="0" w:color="auto"/>
            <w:left w:val="none" w:sz="0" w:space="0" w:color="auto"/>
            <w:bottom w:val="none" w:sz="0" w:space="0" w:color="auto"/>
            <w:right w:val="none" w:sz="0" w:space="0" w:color="auto"/>
          </w:divBdr>
          <w:divsChild>
            <w:div w:id="452788340">
              <w:marLeft w:val="150"/>
              <w:marRight w:val="0"/>
              <w:marTop w:val="0"/>
              <w:marBottom w:val="0"/>
              <w:divBdr>
                <w:top w:val="none" w:sz="0" w:space="0" w:color="auto"/>
                <w:left w:val="none" w:sz="0" w:space="0" w:color="auto"/>
                <w:bottom w:val="none" w:sz="0" w:space="0" w:color="auto"/>
                <w:right w:val="none" w:sz="0" w:space="0" w:color="auto"/>
              </w:divBdr>
              <w:divsChild>
                <w:div w:id="1174490695">
                  <w:marLeft w:val="0"/>
                  <w:marRight w:val="0"/>
                  <w:marTop w:val="150"/>
                  <w:marBottom w:val="0"/>
                  <w:divBdr>
                    <w:top w:val="none" w:sz="0" w:space="0" w:color="auto"/>
                    <w:left w:val="none" w:sz="0" w:space="0" w:color="auto"/>
                    <w:bottom w:val="none" w:sz="0" w:space="0" w:color="auto"/>
                    <w:right w:val="none" w:sz="0" w:space="0" w:color="auto"/>
                  </w:divBdr>
                  <w:divsChild>
                    <w:div w:id="311523468">
                      <w:marLeft w:val="0"/>
                      <w:marRight w:val="0"/>
                      <w:marTop w:val="0"/>
                      <w:marBottom w:val="0"/>
                      <w:divBdr>
                        <w:top w:val="none" w:sz="0" w:space="0" w:color="auto"/>
                        <w:left w:val="single" w:sz="6" w:space="0" w:color="999999"/>
                        <w:bottom w:val="none" w:sz="0" w:space="0" w:color="auto"/>
                        <w:right w:val="single" w:sz="6" w:space="0" w:color="999999"/>
                      </w:divBdr>
                      <w:divsChild>
                        <w:div w:id="351225911">
                          <w:marLeft w:val="0"/>
                          <w:marRight w:val="0"/>
                          <w:marTop w:val="0"/>
                          <w:marBottom w:val="0"/>
                          <w:divBdr>
                            <w:top w:val="none" w:sz="0" w:space="0" w:color="auto"/>
                            <w:left w:val="none" w:sz="0" w:space="0" w:color="auto"/>
                            <w:bottom w:val="none" w:sz="0" w:space="0" w:color="auto"/>
                            <w:right w:val="none" w:sz="0" w:space="0" w:color="auto"/>
                          </w:divBdr>
                          <w:divsChild>
                            <w:div w:id="290287614">
                              <w:marLeft w:val="0"/>
                              <w:marRight w:val="0"/>
                              <w:marTop w:val="0"/>
                              <w:marBottom w:val="0"/>
                              <w:divBdr>
                                <w:top w:val="none" w:sz="0" w:space="0" w:color="auto"/>
                                <w:left w:val="none" w:sz="0" w:space="0" w:color="auto"/>
                                <w:bottom w:val="none" w:sz="0" w:space="0" w:color="auto"/>
                                <w:right w:val="none" w:sz="0" w:space="0" w:color="auto"/>
                              </w:divBdr>
                              <w:divsChild>
                                <w:div w:id="1234856107">
                                  <w:marLeft w:val="0"/>
                                  <w:marRight w:val="0"/>
                                  <w:marTop w:val="0"/>
                                  <w:marBottom w:val="0"/>
                                  <w:divBdr>
                                    <w:top w:val="none" w:sz="0" w:space="0" w:color="auto"/>
                                    <w:left w:val="none" w:sz="0" w:space="0" w:color="auto"/>
                                    <w:bottom w:val="none" w:sz="0" w:space="0" w:color="auto"/>
                                    <w:right w:val="none" w:sz="0" w:space="0" w:color="auto"/>
                                  </w:divBdr>
                                </w:div>
                                <w:div w:id="1240745911">
                                  <w:marLeft w:val="0"/>
                                  <w:marRight w:val="0"/>
                                  <w:marTop w:val="0"/>
                                  <w:marBottom w:val="0"/>
                                  <w:divBdr>
                                    <w:top w:val="none" w:sz="0" w:space="0" w:color="auto"/>
                                    <w:left w:val="none" w:sz="0" w:space="0" w:color="auto"/>
                                    <w:bottom w:val="none" w:sz="0" w:space="0" w:color="auto"/>
                                    <w:right w:val="none" w:sz="0" w:space="0" w:color="auto"/>
                                  </w:divBdr>
                                </w:div>
                                <w:div w:id="1761830248">
                                  <w:marLeft w:val="0"/>
                                  <w:marRight w:val="0"/>
                                  <w:marTop w:val="0"/>
                                  <w:marBottom w:val="0"/>
                                  <w:divBdr>
                                    <w:top w:val="none" w:sz="0" w:space="0" w:color="auto"/>
                                    <w:left w:val="none" w:sz="0" w:space="0" w:color="auto"/>
                                    <w:bottom w:val="none" w:sz="0" w:space="0" w:color="auto"/>
                                    <w:right w:val="none" w:sz="0" w:space="0" w:color="auto"/>
                                  </w:divBdr>
                                </w:div>
                                <w:div w:id="1851023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12479095">
      <w:bodyDiv w:val="1"/>
      <w:marLeft w:val="0"/>
      <w:marRight w:val="0"/>
      <w:marTop w:val="0"/>
      <w:marBottom w:val="0"/>
      <w:divBdr>
        <w:top w:val="none" w:sz="0" w:space="0" w:color="auto"/>
        <w:left w:val="none" w:sz="0" w:space="0" w:color="auto"/>
        <w:bottom w:val="none" w:sz="0" w:space="0" w:color="auto"/>
        <w:right w:val="none" w:sz="0" w:space="0" w:color="auto"/>
      </w:divBdr>
      <w:divsChild>
        <w:div w:id="2015526057">
          <w:marLeft w:val="0"/>
          <w:marRight w:val="0"/>
          <w:marTop w:val="0"/>
          <w:marBottom w:val="0"/>
          <w:divBdr>
            <w:top w:val="none" w:sz="0" w:space="0" w:color="auto"/>
            <w:left w:val="none" w:sz="0" w:space="0" w:color="auto"/>
            <w:bottom w:val="none" w:sz="0" w:space="0" w:color="auto"/>
            <w:right w:val="none" w:sz="0" w:space="0" w:color="auto"/>
          </w:divBdr>
          <w:divsChild>
            <w:div w:id="948663130">
              <w:marLeft w:val="0"/>
              <w:marRight w:val="0"/>
              <w:marTop w:val="0"/>
              <w:marBottom w:val="0"/>
              <w:divBdr>
                <w:top w:val="none" w:sz="0" w:space="0" w:color="auto"/>
                <w:left w:val="none" w:sz="0" w:space="0" w:color="auto"/>
                <w:bottom w:val="none" w:sz="0" w:space="0" w:color="auto"/>
                <w:right w:val="none" w:sz="0" w:space="0" w:color="auto"/>
              </w:divBdr>
              <w:divsChild>
                <w:div w:id="1659966450">
                  <w:marLeft w:val="0"/>
                  <w:marRight w:val="0"/>
                  <w:marTop w:val="0"/>
                  <w:marBottom w:val="0"/>
                  <w:divBdr>
                    <w:top w:val="none" w:sz="0" w:space="0" w:color="auto"/>
                    <w:left w:val="none" w:sz="0" w:space="0" w:color="auto"/>
                    <w:bottom w:val="none" w:sz="0" w:space="0" w:color="auto"/>
                    <w:right w:val="none" w:sz="0" w:space="0" w:color="auto"/>
                  </w:divBdr>
                  <w:divsChild>
                    <w:div w:id="1370642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6845371">
          <w:marLeft w:val="0"/>
          <w:marRight w:val="0"/>
          <w:marTop w:val="0"/>
          <w:marBottom w:val="0"/>
          <w:divBdr>
            <w:top w:val="none" w:sz="0" w:space="0" w:color="auto"/>
            <w:left w:val="none" w:sz="0" w:space="0" w:color="auto"/>
            <w:bottom w:val="none" w:sz="0" w:space="0" w:color="auto"/>
            <w:right w:val="none" w:sz="0" w:space="0" w:color="auto"/>
          </w:divBdr>
          <w:divsChild>
            <w:div w:id="1968588804">
              <w:marLeft w:val="0"/>
              <w:marRight w:val="0"/>
              <w:marTop w:val="0"/>
              <w:marBottom w:val="0"/>
              <w:divBdr>
                <w:top w:val="none" w:sz="0" w:space="0" w:color="auto"/>
                <w:left w:val="none" w:sz="0" w:space="0" w:color="auto"/>
                <w:bottom w:val="none" w:sz="0" w:space="0" w:color="auto"/>
                <w:right w:val="none" w:sz="0" w:space="0" w:color="auto"/>
              </w:divBdr>
              <w:divsChild>
                <w:div w:id="562444238">
                  <w:marLeft w:val="0"/>
                  <w:marRight w:val="0"/>
                  <w:marTop w:val="0"/>
                  <w:marBottom w:val="0"/>
                  <w:divBdr>
                    <w:top w:val="none" w:sz="0" w:space="0" w:color="auto"/>
                    <w:left w:val="none" w:sz="0" w:space="0" w:color="auto"/>
                    <w:bottom w:val="none" w:sz="0" w:space="0" w:color="auto"/>
                    <w:right w:val="none" w:sz="0" w:space="0" w:color="auto"/>
                  </w:divBdr>
                  <w:divsChild>
                    <w:div w:id="166410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9647173">
          <w:marLeft w:val="0"/>
          <w:marRight w:val="0"/>
          <w:marTop w:val="0"/>
          <w:marBottom w:val="0"/>
          <w:divBdr>
            <w:top w:val="none" w:sz="0" w:space="0" w:color="auto"/>
            <w:left w:val="none" w:sz="0" w:space="0" w:color="auto"/>
            <w:bottom w:val="none" w:sz="0" w:space="0" w:color="auto"/>
            <w:right w:val="none" w:sz="0" w:space="0" w:color="auto"/>
          </w:divBdr>
          <w:divsChild>
            <w:div w:id="449785893">
              <w:marLeft w:val="0"/>
              <w:marRight w:val="0"/>
              <w:marTop w:val="0"/>
              <w:marBottom w:val="0"/>
              <w:divBdr>
                <w:top w:val="none" w:sz="0" w:space="0" w:color="auto"/>
                <w:left w:val="none" w:sz="0" w:space="0" w:color="auto"/>
                <w:bottom w:val="none" w:sz="0" w:space="0" w:color="auto"/>
                <w:right w:val="none" w:sz="0" w:space="0" w:color="auto"/>
              </w:divBdr>
              <w:divsChild>
                <w:div w:id="429619246">
                  <w:marLeft w:val="0"/>
                  <w:marRight w:val="0"/>
                  <w:marTop w:val="0"/>
                  <w:marBottom w:val="0"/>
                  <w:divBdr>
                    <w:top w:val="none" w:sz="0" w:space="0" w:color="auto"/>
                    <w:left w:val="none" w:sz="0" w:space="0" w:color="auto"/>
                    <w:bottom w:val="none" w:sz="0" w:space="0" w:color="auto"/>
                    <w:right w:val="none" w:sz="0" w:space="0" w:color="auto"/>
                  </w:divBdr>
                  <w:divsChild>
                    <w:div w:id="173886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9473715">
              <w:marLeft w:val="0"/>
              <w:marRight w:val="0"/>
              <w:marTop w:val="0"/>
              <w:marBottom w:val="0"/>
              <w:divBdr>
                <w:top w:val="none" w:sz="0" w:space="0" w:color="auto"/>
                <w:left w:val="none" w:sz="0" w:space="0" w:color="auto"/>
                <w:bottom w:val="none" w:sz="0" w:space="0" w:color="auto"/>
                <w:right w:val="none" w:sz="0" w:space="0" w:color="auto"/>
              </w:divBdr>
              <w:divsChild>
                <w:div w:id="81997174">
                  <w:marLeft w:val="0"/>
                  <w:marRight w:val="0"/>
                  <w:marTop w:val="0"/>
                  <w:marBottom w:val="0"/>
                  <w:divBdr>
                    <w:top w:val="none" w:sz="0" w:space="0" w:color="auto"/>
                    <w:left w:val="none" w:sz="0" w:space="0" w:color="auto"/>
                    <w:bottom w:val="none" w:sz="0" w:space="0" w:color="auto"/>
                    <w:right w:val="none" w:sz="0" w:space="0" w:color="auto"/>
                  </w:divBdr>
                  <w:divsChild>
                    <w:div w:id="372048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0872808">
      <w:bodyDiv w:val="1"/>
      <w:marLeft w:val="0"/>
      <w:marRight w:val="0"/>
      <w:marTop w:val="0"/>
      <w:marBottom w:val="0"/>
      <w:divBdr>
        <w:top w:val="none" w:sz="0" w:space="0" w:color="auto"/>
        <w:left w:val="none" w:sz="0" w:space="0" w:color="auto"/>
        <w:bottom w:val="none" w:sz="0" w:space="0" w:color="auto"/>
        <w:right w:val="none" w:sz="0" w:space="0" w:color="auto"/>
      </w:divBdr>
    </w:div>
    <w:div w:id="836043911">
      <w:bodyDiv w:val="1"/>
      <w:marLeft w:val="0"/>
      <w:marRight w:val="0"/>
      <w:marTop w:val="0"/>
      <w:marBottom w:val="0"/>
      <w:divBdr>
        <w:top w:val="none" w:sz="0" w:space="0" w:color="auto"/>
        <w:left w:val="none" w:sz="0" w:space="0" w:color="auto"/>
        <w:bottom w:val="none" w:sz="0" w:space="0" w:color="auto"/>
        <w:right w:val="none" w:sz="0" w:space="0" w:color="auto"/>
      </w:divBdr>
      <w:divsChild>
        <w:div w:id="504831446">
          <w:marLeft w:val="0"/>
          <w:marRight w:val="0"/>
          <w:marTop w:val="0"/>
          <w:marBottom w:val="0"/>
          <w:divBdr>
            <w:top w:val="none" w:sz="0" w:space="0" w:color="auto"/>
            <w:left w:val="none" w:sz="0" w:space="0" w:color="auto"/>
            <w:bottom w:val="none" w:sz="0" w:space="0" w:color="auto"/>
            <w:right w:val="none" w:sz="0" w:space="0" w:color="auto"/>
          </w:divBdr>
          <w:divsChild>
            <w:div w:id="1091243914">
              <w:marLeft w:val="0"/>
              <w:marRight w:val="0"/>
              <w:marTop w:val="0"/>
              <w:marBottom w:val="0"/>
              <w:divBdr>
                <w:top w:val="none" w:sz="0" w:space="0" w:color="auto"/>
                <w:left w:val="none" w:sz="0" w:space="0" w:color="auto"/>
                <w:bottom w:val="none" w:sz="0" w:space="0" w:color="auto"/>
                <w:right w:val="none" w:sz="0" w:space="0" w:color="auto"/>
              </w:divBdr>
              <w:divsChild>
                <w:div w:id="1061755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7715028">
      <w:bodyDiv w:val="1"/>
      <w:marLeft w:val="0"/>
      <w:marRight w:val="0"/>
      <w:marTop w:val="0"/>
      <w:marBottom w:val="0"/>
      <w:divBdr>
        <w:top w:val="none" w:sz="0" w:space="0" w:color="auto"/>
        <w:left w:val="none" w:sz="0" w:space="0" w:color="auto"/>
        <w:bottom w:val="none" w:sz="0" w:space="0" w:color="auto"/>
        <w:right w:val="none" w:sz="0" w:space="0" w:color="auto"/>
      </w:divBdr>
      <w:divsChild>
        <w:div w:id="654996329">
          <w:marLeft w:val="0"/>
          <w:marRight w:val="0"/>
          <w:marTop w:val="0"/>
          <w:marBottom w:val="0"/>
          <w:divBdr>
            <w:top w:val="none" w:sz="0" w:space="0" w:color="auto"/>
            <w:left w:val="none" w:sz="0" w:space="0" w:color="auto"/>
            <w:bottom w:val="none" w:sz="0" w:space="0" w:color="auto"/>
            <w:right w:val="none" w:sz="0" w:space="0" w:color="auto"/>
          </w:divBdr>
          <w:divsChild>
            <w:div w:id="1534688716">
              <w:marLeft w:val="0"/>
              <w:marRight w:val="0"/>
              <w:marTop w:val="0"/>
              <w:marBottom w:val="0"/>
              <w:divBdr>
                <w:top w:val="none" w:sz="0" w:space="0" w:color="auto"/>
                <w:left w:val="none" w:sz="0" w:space="0" w:color="auto"/>
                <w:bottom w:val="none" w:sz="0" w:space="0" w:color="auto"/>
                <w:right w:val="none" w:sz="0" w:space="0" w:color="auto"/>
              </w:divBdr>
              <w:divsChild>
                <w:div w:id="1755005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8104524">
      <w:bodyDiv w:val="1"/>
      <w:marLeft w:val="0"/>
      <w:marRight w:val="0"/>
      <w:marTop w:val="0"/>
      <w:marBottom w:val="0"/>
      <w:divBdr>
        <w:top w:val="none" w:sz="0" w:space="0" w:color="auto"/>
        <w:left w:val="none" w:sz="0" w:space="0" w:color="auto"/>
        <w:bottom w:val="none" w:sz="0" w:space="0" w:color="auto"/>
        <w:right w:val="none" w:sz="0" w:space="0" w:color="auto"/>
      </w:divBdr>
      <w:divsChild>
        <w:div w:id="135875381">
          <w:marLeft w:val="0"/>
          <w:marRight w:val="0"/>
          <w:marTop w:val="0"/>
          <w:marBottom w:val="0"/>
          <w:divBdr>
            <w:top w:val="none" w:sz="0" w:space="0" w:color="auto"/>
            <w:left w:val="none" w:sz="0" w:space="0" w:color="auto"/>
            <w:bottom w:val="none" w:sz="0" w:space="0" w:color="auto"/>
            <w:right w:val="none" w:sz="0" w:space="0" w:color="auto"/>
          </w:divBdr>
        </w:div>
        <w:div w:id="193276546">
          <w:marLeft w:val="0"/>
          <w:marRight w:val="0"/>
          <w:marTop w:val="0"/>
          <w:marBottom w:val="0"/>
          <w:divBdr>
            <w:top w:val="none" w:sz="0" w:space="0" w:color="auto"/>
            <w:left w:val="none" w:sz="0" w:space="0" w:color="auto"/>
            <w:bottom w:val="none" w:sz="0" w:space="0" w:color="auto"/>
            <w:right w:val="none" w:sz="0" w:space="0" w:color="auto"/>
          </w:divBdr>
        </w:div>
        <w:div w:id="507066651">
          <w:marLeft w:val="0"/>
          <w:marRight w:val="0"/>
          <w:marTop w:val="0"/>
          <w:marBottom w:val="0"/>
          <w:divBdr>
            <w:top w:val="none" w:sz="0" w:space="0" w:color="auto"/>
            <w:left w:val="none" w:sz="0" w:space="0" w:color="auto"/>
            <w:bottom w:val="none" w:sz="0" w:space="0" w:color="auto"/>
            <w:right w:val="none" w:sz="0" w:space="0" w:color="auto"/>
          </w:divBdr>
        </w:div>
        <w:div w:id="558052633">
          <w:marLeft w:val="0"/>
          <w:marRight w:val="0"/>
          <w:marTop w:val="0"/>
          <w:marBottom w:val="0"/>
          <w:divBdr>
            <w:top w:val="none" w:sz="0" w:space="0" w:color="auto"/>
            <w:left w:val="none" w:sz="0" w:space="0" w:color="auto"/>
            <w:bottom w:val="none" w:sz="0" w:space="0" w:color="auto"/>
            <w:right w:val="none" w:sz="0" w:space="0" w:color="auto"/>
          </w:divBdr>
        </w:div>
        <w:div w:id="1087000716">
          <w:marLeft w:val="0"/>
          <w:marRight w:val="0"/>
          <w:marTop w:val="0"/>
          <w:marBottom w:val="0"/>
          <w:divBdr>
            <w:top w:val="none" w:sz="0" w:space="0" w:color="auto"/>
            <w:left w:val="none" w:sz="0" w:space="0" w:color="auto"/>
            <w:bottom w:val="none" w:sz="0" w:space="0" w:color="auto"/>
            <w:right w:val="none" w:sz="0" w:space="0" w:color="auto"/>
          </w:divBdr>
        </w:div>
        <w:div w:id="1383939903">
          <w:marLeft w:val="0"/>
          <w:marRight w:val="0"/>
          <w:marTop w:val="0"/>
          <w:marBottom w:val="0"/>
          <w:divBdr>
            <w:top w:val="none" w:sz="0" w:space="0" w:color="auto"/>
            <w:left w:val="none" w:sz="0" w:space="0" w:color="auto"/>
            <w:bottom w:val="none" w:sz="0" w:space="0" w:color="auto"/>
            <w:right w:val="none" w:sz="0" w:space="0" w:color="auto"/>
          </w:divBdr>
        </w:div>
        <w:div w:id="1684742858">
          <w:marLeft w:val="0"/>
          <w:marRight w:val="0"/>
          <w:marTop w:val="0"/>
          <w:marBottom w:val="0"/>
          <w:divBdr>
            <w:top w:val="none" w:sz="0" w:space="0" w:color="auto"/>
            <w:left w:val="none" w:sz="0" w:space="0" w:color="auto"/>
            <w:bottom w:val="none" w:sz="0" w:space="0" w:color="auto"/>
            <w:right w:val="none" w:sz="0" w:space="0" w:color="auto"/>
          </w:divBdr>
        </w:div>
        <w:div w:id="1698655260">
          <w:marLeft w:val="0"/>
          <w:marRight w:val="0"/>
          <w:marTop w:val="0"/>
          <w:marBottom w:val="0"/>
          <w:divBdr>
            <w:top w:val="none" w:sz="0" w:space="0" w:color="auto"/>
            <w:left w:val="none" w:sz="0" w:space="0" w:color="auto"/>
            <w:bottom w:val="none" w:sz="0" w:space="0" w:color="auto"/>
            <w:right w:val="none" w:sz="0" w:space="0" w:color="auto"/>
          </w:divBdr>
        </w:div>
        <w:div w:id="1821263418">
          <w:marLeft w:val="0"/>
          <w:marRight w:val="0"/>
          <w:marTop w:val="0"/>
          <w:marBottom w:val="0"/>
          <w:divBdr>
            <w:top w:val="none" w:sz="0" w:space="0" w:color="auto"/>
            <w:left w:val="none" w:sz="0" w:space="0" w:color="auto"/>
            <w:bottom w:val="none" w:sz="0" w:space="0" w:color="auto"/>
            <w:right w:val="none" w:sz="0" w:space="0" w:color="auto"/>
          </w:divBdr>
        </w:div>
      </w:divsChild>
    </w:div>
    <w:div w:id="848445953">
      <w:bodyDiv w:val="1"/>
      <w:marLeft w:val="0"/>
      <w:marRight w:val="0"/>
      <w:marTop w:val="0"/>
      <w:marBottom w:val="0"/>
      <w:divBdr>
        <w:top w:val="none" w:sz="0" w:space="0" w:color="auto"/>
        <w:left w:val="none" w:sz="0" w:space="0" w:color="auto"/>
        <w:bottom w:val="none" w:sz="0" w:space="0" w:color="auto"/>
        <w:right w:val="none" w:sz="0" w:space="0" w:color="auto"/>
      </w:divBdr>
    </w:div>
    <w:div w:id="854341755">
      <w:bodyDiv w:val="1"/>
      <w:marLeft w:val="0"/>
      <w:marRight w:val="0"/>
      <w:marTop w:val="0"/>
      <w:marBottom w:val="0"/>
      <w:divBdr>
        <w:top w:val="none" w:sz="0" w:space="0" w:color="auto"/>
        <w:left w:val="none" w:sz="0" w:space="0" w:color="auto"/>
        <w:bottom w:val="none" w:sz="0" w:space="0" w:color="auto"/>
        <w:right w:val="none" w:sz="0" w:space="0" w:color="auto"/>
      </w:divBdr>
      <w:divsChild>
        <w:div w:id="504444703">
          <w:marLeft w:val="0"/>
          <w:marRight w:val="0"/>
          <w:marTop w:val="0"/>
          <w:marBottom w:val="0"/>
          <w:divBdr>
            <w:top w:val="none" w:sz="0" w:space="0" w:color="auto"/>
            <w:left w:val="none" w:sz="0" w:space="0" w:color="auto"/>
            <w:bottom w:val="none" w:sz="0" w:space="0" w:color="auto"/>
            <w:right w:val="none" w:sz="0" w:space="0" w:color="auto"/>
          </w:divBdr>
          <w:divsChild>
            <w:div w:id="490802765">
              <w:marLeft w:val="0"/>
              <w:marRight w:val="0"/>
              <w:marTop w:val="0"/>
              <w:marBottom w:val="0"/>
              <w:divBdr>
                <w:top w:val="none" w:sz="0" w:space="0" w:color="auto"/>
                <w:left w:val="none" w:sz="0" w:space="0" w:color="auto"/>
                <w:bottom w:val="none" w:sz="0" w:space="0" w:color="auto"/>
                <w:right w:val="none" w:sz="0" w:space="0" w:color="auto"/>
              </w:divBdr>
              <w:divsChild>
                <w:div w:id="1657611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5872654">
      <w:bodyDiv w:val="1"/>
      <w:marLeft w:val="0"/>
      <w:marRight w:val="0"/>
      <w:marTop w:val="0"/>
      <w:marBottom w:val="0"/>
      <w:divBdr>
        <w:top w:val="none" w:sz="0" w:space="0" w:color="auto"/>
        <w:left w:val="none" w:sz="0" w:space="0" w:color="auto"/>
        <w:bottom w:val="none" w:sz="0" w:space="0" w:color="auto"/>
        <w:right w:val="none" w:sz="0" w:space="0" w:color="auto"/>
      </w:divBdr>
      <w:divsChild>
        <w:div w:id="442265169">
          <w:marLeft w:val="0"/>
          <w:marRight w:val="0"/>
          <w:marTop w:val="0"/>
          <w:marBottom w:val="0"/>
          <w:divBdr>
            <w:top w:val="none" w:sz="0" w:space="0" w:color="auto"/>
            <w:left w:val="none" w:sz="0" w:space="0" w:color="auto"/>
            <w:bottom w:val="none" w:sz="0" w:space="0" w:color="auto"/>
            <w:right w:val="none" w:sz="0" w:space="0" w:color="auto"/>
          </w:divBdr>
          <w:divsChild>
            <w:div w:id="1823813549">
              <w:marLeft w:val="150"/>
              <w:marRight w:val="0"/>
              <w:marTop w:val="0"/>
              <w:marBottom w:val="0"/>
              <w:divBdr>
                <w:top w:val="none" w:sz="0" w:space="0" w:color="auto"/>
                <w:left w:val="none" w:sz="0" w:space="0" w:color="auto"/>
                <w:bottom w:val="none" w:sz="0" w:space="0" w:color="auto"/>
                <w:right w:val="none" w:sz="0" w:space="0" w:color="auto"/>
              </w:divBdr>
              <w:divsChild>
                <w:div w:id="930313007">
                  <w:marLeft w:val="0"/>
                  <w:marRight w:val="0"/>
                  <w:marTop w:val="150"/>
                  <w:marBottom w:val="0"/>
                  <w:divBdr>
                    <w:top w:val="none" w:sz="0" w:space="0" w:color="auto"/>
                    <w:left w:val="none" w:sz="0" w:space="0" w:color="auto"/>
                    <w:bottom w:val="none" w:sz="0" w:space="0" w:color="auto"/>
                    <w:right w:val="none" w:sz="0" w:space="0" w:color="auto"/>
                  </w:divBdr>
                  <w:divsChild>
                    <w:div w:id="2134444751">
                      <w:marLeft w:val="0"/>
                      <w:marRight w:val="0"/>
                      <w:marTop w:val="0"/>
                      <w:marBottom w:val="0"/>
                      <w:divBdr>
                        <w:top w:val="none" w:sz="0" w:space="0" w:color="auto"/>
                        <w:left w:val="single" w:sz="6" w:space="0" w:color="999999"/>
                        <w:bottom w:val="none" w:sz="0" w:space="0" w:color="auto"/>
                        <w:right w:val="single" w:sz="6" w:space="0" w:color="999999"/>
                      </w:divBdr>
                      <w:divsChild>
                        <w:div w:id="1892574645">
                          <w:marLeft w:val="0"/>
                          <w:marRight w:val="0"/>
                          <w:marTop w:val="0"/>
                          <w:marBottom w:val="0"/>
                          <w:divBdr>
                            <w:top w:val="none" w:sz="0" w:space="0" w:color="auto"/>
                            <w:left w:val="none" w:sz="0" w:space="0" w:color="auto"/>
                            <w:bottom w:val="none" w:sz="0" w:space="0" w:color="auto"/>
                            <w:right w:val="none" w:sz="0" w:space="0" w:color="auto"/>
                          </w:divBdr>
                          <w:divsChild>
                            <w:div w:id="1491020589">
                              <w:marLeft w:val="0"/>
                              <w:marRight w:val="0"/>
                              <w:marTop w:val="0"/>
                              <w:marBottom w:val="0"/>
                              <w:divBdr>
                                <w:top w:val="none" w:sz="0" w:space="0" w:color="auto"/>
                                <w:left w:val="none" w:sz="0" w:space="0" w:color="auto"/>
                                <w:bottom w:val="none" w:sz="0" w:space="0" w:color="auto"/>
                                <w:right w:val="none" w:sz="0" w:space="0" w:color="auto"/>
                              </w:divBdr>
                              <w:divsChild>
                                <w:div w:id="172690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6455630">
      <w:bodyDiv w:val="1"/>
      <w:marLeft w:val="0"/>
      <w:marRight w:val="0"/>
      <w:marTop w:val="0"/>
      <w:marBottom w:val="0"/>
      <w:divBdr>
        <w:top w:val="none" w:sz="0" w:space="0" w:color="auto"/>
        <w:left w:val="none" w:sz="0" w:space="0" w:color="auto"/>
        <w:bottom w:val="none" w:sz="0" w:space="0" w:color="auto"/>
        <w:right w:val="none" w:sz="0" w:space="0" w:color="auto"/>
      </w:divBdr>
      <w:divsChild>
        <w:div w:id="1311985617">
          <w:marLeft w:val="0"/>
          <w:marRight w:val="0"/>
          <w:marTop w:val="0"/>
          <w:marBottom w:val="0"/>
          <w:divBdr>
            <w:top w:val="none" w:sz="0" w:space="0" w:color="auto"/>
            <w:left w:val="none" w:sz="0" w:space="0" w:color="auto"/>
            <w:bottom w:val="none" w:sz="0" w:space="0" w:color="auto"/>
            <w:right w:val="none" w:sz="0" w:space="0" w:color="auto"/>
          </w:divBdr>
          <w:divsChild>
            <w:div w:id="934827903">
              <w:marLeft w:val="0"/>
              <w:marRight w:val="0"/>
              <w:marTop w:val="0"/>
              <w:marBottom w:val="0"/>
              <w:divBdr>
                <w:top w:val="none" w:sz="0" w:space="0" w:color="auto"/>
                <w:left w:val="none" w:sz="0" w:space="0" w:color="auto"/>
                <w:bottom w:val="none" w:sz="0" w:space="0" w:color="auto"/>
                <w:right w:val="none" w:sz="0" w:space="0" w:color="auto"/>
              </w:divBdr>
              <w:divsChild>
                <w:div w:id="1200629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9978734">
      <w:bodyDiv w:val="1"/>
      <w:marLeft w:val="0"/>
      <w:marRight w:val="0"/>
      <w:marTop w:val="0"/>
      <w:marBottom w:val="0"/>
      <w:divBdr>
        <w:top w:val="none" w:sz="0" w:space="0" w:color="auto"/>
        <w:left w:val="none" w:sz="0" w:space="0" w:color="auto"/>
        <w:bottom w:val="none" w:sz="0" w:space="0" w:color="auto"/>
        <w:right w:val="none" w:sz="0" w:space="0" w:color="auto"/>
      </w:divBdr>
      <w:divsChild>
        <w:div w:id="560092155">
          <w:marLeft w:val="0"/>
          <w:marRight w:val="0"/>
          <w:marTop w:val="0"/>
          <w:marBottom w:val="0"/>
          <w:divBdr>
            <w:top w:val="none" w:sz="0" w:space="0" w:color="auto"/>
            <w:left w:val="none" w:sz="0" w:space="0" w:color="auto"/>
            <w:bottom w:val="none" w:sz="0" w:space="0" w:color="auto"/>
            <w:right w:val="none" w:sz="0" w:space="0" w:color="auto"/>
          </w:divBdr>
        </w:div>
        <w:div w:id="740369630">
          <w:marLeft w:val="0"/>
          <w:marRight w:val="0"/>
          <w:marTop w:val="0"/>
          <w:marBottom w:val="0"/>
          <w:divBdr>
            <w:top w:val="none" w:sz="0" w:space="0" w:color="auto"/>
            <w:left w:val="none" w:sz="0" w:space="0" w:color="auto"/>
            <w:bottom w:val="none" w:sz="0" w:space="0" w:color="auto"/>
            <w:right w:val="none" w:sz="0" w:space="0" w:color="auto"/>
          </w:divBdr>
        </w:div>
        <w:div w:id="933787043">
          <w:marLeft w:val="0"/>
          <w:marRight w:val="0"/>
          <w:marTop w:val="0"/>
          <w:marBottom w:val="0"/>
          <w:divBdr>
            <w:top w:val="none" w:sz="0" w:space="0" w:color="auto"/>
            <w:left w:val="none" w:sz="0" w:space="0" w:color="auto"/>
            <w:bottom w:val="none" w:sz="0" w:space="0" w:color="auto"/>
            <w:right w:val="none" w:sz="0" w:space="0" w:color="auto"/>
          </w:divBdr>
        </w:div>
        <w:div w:id="1682320730">
          <w:marLeft w:val="0"/>
          <w:marRight w:val="0"/>
          <w:marTop w:val="0"/>
          <w:marBottom w:val="0"/>
          <w:divBdr>
            <w:top w:val="none" w:sz="0" w:space="0" w:color="auto"/>
            <w:left w:val="none" w:sz="0" w:space="0" w:color="auto"/>
            <w:bottom w:val="none" w:sz="0" w:space="0" w:color="auto"/>
            <w:right w:val="none" w:sz="0" w:space="0" w:color="auto"/>
          </w:divBdr>
        </w:div>
        <w:div w:id="1928078687">
          <w:marLeft w:val="0"/>
          <w:marRight w:val="0"/>
          <w:marTop w:val="0"/>
          <w:marBottom w:val="0"/>
          <w:divBdr>
            <w:top w:val="none" w:sz="0" w:space="0" w:color="auto"/>
            <w:left w:val="none" w:sz="0" w:space="0" w:color="auto"/>
            <w:bottom w:val="none" w:sz="0" w:space="0" w:color="auto"/>
            <w:right w:val="none" w:sz="0" w:space="0" w:color="auto"/>
          </w:divBdr>
        </w:div>
        <w:div w:id="1987859977">
          <w:marLeft w:val="0"/>
          <w:marRight w:val="0"/>
          <w:marTop w:val="0"/>
          <w:marBottom w:val="0"/>
          <w:divBdr>
            <w:top w:val="none" w:sz="0" w:space="0" w:color="auto"/>
            <w:left w:val="none" w:sz="0" w:space="0" w:color="auto"/>
            <w:bottom w:val="none" w:sz="0" w:space="0" w:color="auto"/>
            <w:right w:val="none" w:sz="0" w:space="0" w:color="auto"/>
          </w:divBdr>
        </w:div>
      </w:divsChild>
    </w:div>
    <w:div w:id="885530690">
      <w:bodyDiv w:val="1"/>
      <w:marLeft w:val="0"/>
      <w:marRight w:val="0"/>
      <w:marTop w:val="0"/>
      <w:marBottom w:val="0"/>
      <w:divBdr>
        <w:top w:val="none" w:sz="0" w:space="0" w:color="auto"/>
        <w:left w:val="none" w:sz="0" w:space="0" w:color="auto"/>
        <w:bottom w:val="none" w:sz="0" w:space="0" w:color="auto"/>
        <w:right w:val="none" w:sz="0" w:space="0" w:color="auto"/>
      </w:divBdr>
    </w:div>
    <w:div w:id="886260098">
      <w:bodyDiv w:val="1"/>
      <w:marLeft w:val="0"/>
      <w:marRight w:val="0"/>
      <w:marTop w:val="0"/>
      <w:marBottom w:val="0"/>
      <w:divBdr>
        <w:top w:val="none" w:sz="0" w:space="0" w:color="auto"/>
        <w:left w:val="none" w:sz="0" w:space="0" w:color="auto"/>
        <w:bottom w:val="none" w:sz="0" w:space="0" w:color="auto"/>
        <w:right w:val="none" w:sz="0" w:space="0" w:color="auto"/>
      </w:divBdr>
      <w:divsChild>
        <w:div w:id="63382575">
          <w:marLeft w:val="0"/>
          <w:marRight w:val="0"/>
          <w:marTop w:val="0"/>
          <w:marBottom w:val="0"/>
          <w:divBdr>
            <w:top w:val="none" w:sz="0" w:space="0" w:color="auto"/>
            <w:left w:val="none" w:sz="0" w:space="0" w:color="auto"/>
            <w:bottom w:val="none" w:sz="0" w:space="0" w:color="auto"/>
            <w:right w:val="none" w:sz="0" w:space="0" w:color="auto"/>
          </w:divBdr>
        </w:div>
        <w:div w:id="436675068">
          <w:marLeft w:val="0"/>
          <w:marRight w:val="0"/>
          <w:marTop w:val="0"/>
          <w:marBottom w:val="0"/>
          <w:divBdr>
            <w:top w:val="none" w:sz="0" w:space="0" w:color="auto"/>
            <w:left w:val="none" w:sz="0" w:space="0" w:color="auto"/>
            <w:bottom w:val="none" w:sz="0" w:space="0" w:color="auto"/>
            <w:right w:val="none" w:sz="0" w:space="0" w:color="auto"/>
          </w:divBdr>
        </w:div>
        <w:div w:id="555628732">
          <w:marLeft w:val="0"/>
          <w:marRight w:val="0"/>
          <w:marTop w:val="0"/>
          <w:marBottom w:val="0"/>
          <w:divBdr>
            <w:top w:val="none" w:sz="0" w:space="0" w:color="auto"/>
            <w:left w:val="none" w:sz="0" w:space="0" w:color="auto"/>
            <w:bottom w:val="none" w:sz="0" w:space="0" w:color="auto"/>
            <w:right w:val="none" w:sz="0" w:space="0" w:color="auto"/>
          </w:divBdr>
        </w:div>
        <w:div w:id="1214972087">
          <w:marLeft w:val="0"/>
          <w:marRight w:val="0"/>
          <w:marTop w:val="0"/>
          <w:marBottom w:val="0"/>
          <w:divBdr>
            <w:top w:val="none" w:sz="0" w:space="0" w:color="auto"/>
            <w:left w:val="none" w:sz="0" w:space="0" w:color="auto"/>
            <w:bottom w:val="none" w:sz="0" w:space="0" w:color="auto"/>
            <w:right w:val="none" w:sz="0" w:space="0" w:color="auto"/>
          </w:divBdr>
        </w:div>
        <w:div w:id="1643536664">
          <w:marLeft w:val="0"/>
          <w:marRight w:val="0"/>
          <w:marTop w:val="0"/>
          <w:marBottom w:val="0"/>
          <w:divBdr>
            <w:top w:val="none" w:sz="0" w:space="0" w:color="auto"/>
            <w:left w:val="none" w:sz="0" w:space="0" w:color="auto"/>
            <w:bottom w:val="none" w:sz="0" w:space="0" w:color="auto"/>
            <w:right w:val="none" w:sz="0" w:space="0" w:color="auto"/>
          </w:divBdr>
        </w:div>
        <w:div w:id="1812405268">
          <w:marLeft w:val="0"/>
          <w:marRight w:val="0"/>
          <w:marTop w:val="0"/>
          <w:marBottom w:val="0"/>
          <w:divBdr>
            <w:top w:val="none" w:sz="0" w:space="0" w:color="auto"/>
            <w:left w:val="none" w:sz="0" w:space="0" w:color="auto"/>
            <w:bottom w:val="none" w:sz="0" w:space="0" w:color="auto"/>
            <w:right w:val="none" w:sz="0" w:space="0" w:color="auto"/>
          </w:divBdr>
        </w:div>
      </w:divsChild>
    </w:div>
    <w:div w:id="892539795">
      <w:bodyDiv w:val="1"/>
      <w:marLeft w:val="0"/>
      <w:marRight w:val="0"/>
      <w:marTop w:val="0"/>
      <w:marBottom w:val="0"/>
      <w:divBdr>
        <w:top w:val="none" w:sz="0" w:space="0" w:color="auto"/>
        <w:left w:val="none" w:sz="0" w:space="0" w:color="auto"/>
        <w:bottom w:val="none" w:sz="0" w:space="0" w:color="auto"/>
        <w:right w:val="none" w:sz="0" w:space="0" w:color="auto"/>
      </w:divBdr>
      <w:divsChild>
        <w:div w:id="1624071132">
          <w:marLeft w:val="0"/>
          <w:marRight w:val="0"/>
          <w:marTop w:val="0"/>
          <w:marBottom w:val="0"/>
          <w:divBdr>
            <w:top w:val="none" w:sz="0" w:space="0" w:color="auto"/>
            <w:left w:val="none" w:sz="0" w:space="0" w:color="auto"/>
            <w:bottom w:val="none" w:sz="0" w:space="0" w:color="auto"/>
            <w:right w:val="none" w:sz="0" w:space="0" w:color="auto"/>
          </w:divBdr>
          <w:divsChild>
            <w:div w:id="1172794038">
              <w:marLeft w:val="0"/>
              <w:marRight w:val="0"/>
              <w:marTop w:val="0"/>
              <w:marBottom w:val="0"/>
              <w:divBdr>
                <w:top w:val="none" w:sz="0" w:space="0" w:color="auto"/>
                <w:left w:val="none" w:sz="0" w:space="0" w:color="auto"/>
                <w:bottom w:val="none" w:sz="0" w:space="0" w:color="auto"/>
                <w:right w:val="none" w:sz="0" w:space="0" w:color="auto"/>
              </w:divBdr>
              <w:divsChild>
                <w:div w:id="1869681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5510058">
      <w:bodyDiv w:val="1"/>
      <w:marLeft w:val="0"/>
      <w:marRight w:val="0"/>
      <w:marTop w:val="0"/>
      <w:marBottom w:val="0"/>
      <w:divBdr>
        <w:top w:val="none" w:sz="0" w:space="0" w:color="auto"/>
        <w:left w:val="none" w:sz="0" w:space="0" w:color="auto"/>
        <w:bottom w:val="none" w:sz="0" w:space="0" w:color="auto"/>
        <w:right w:val="none" w:sz="0" w:space="0" w:color="auto"/>
      </w:divBdr>
      <w:divsChild>
        <w:div w:id="305473228">
          <w:marLeft w:val="0"/>
          <w:marRight w:val="0"/>
          <w:marTop w:val="0"/>
          <w:marBottom w:val="0"/>
          <w:divBdr>
            <w:top w:val="none" w:sz="0" w:space="0" w:color="auto"/>
            <w:left w:val="none" w:sz="0" w:space="0" w:color="auto"/>
            <w:bottom w:val="none" w:sz="0" w:space="0" w:color="auto"/>
            <w:right w:val="none" w:sz="0" w:space="0" w:color="auto"/>
          </w:divBdr>
        </w:div>
        <w:div w:id="723020921">
          <w:marLeft w:val="0"/>
          <w:marRight w:val="0"/>
          <w:marTop w:val="0"/>
          <w:marBottom w:val="0"/>
          <w:divBdr>
            <w:top w:val="none" w:sz="0" w:space="0" w:color="auto"/>
            <w:left w:val="none" w:sz="0" w:space="0" w:color="auto"/>
            <w:bottom w:val="none" w:sz="0" w:space="0" w:color="auto"/>
            <w:right w:val="none" w:sz="0" w:space="0" w:color="auto"/>
          </w:divBdr>
        </w:div>
        <w:div w:id="1194461211">
          <w:marLeft w:val="0"/>
          <w:marRight w:val="0"/>
          <w:marTop w:val="0"/>
          <w:marBottom w:val="0"/>
          <w:divBdr>
            <w:top w:val="none" w:sz="0" w:space="0" w:color="auto"/>
            <w:left w:val="none" w:sz="0" w:space="0" w:color="auto"/>
            <w:bottom w:val="none" w:sz="0" w:space="0" w:color="auto"/>
            <w:right w:val="none" w:sz="0" w:space="0" w:color="auto"/>
          </w:divBdr>
        </w:div>
        <w:div w:id="1564178442">
          <w:marLeft w:val="0"/>
          <w:marRight w:val="0"/>
          <w:marTop w:val="0"/>
          <w:marBottom w:val="0"/>
          <w:divBdr>
            <w:top w:val="none" w:sz="0" w:space="0" w:color="auto"/>
            <w:left w:val="none" w:sz="0" w:space="0" w:color="auto"/>
            <w:bottom w:val="none" w:sz="0" w:space="0" w:color="auto"/>
            <w:right w:val="none" w:sz="0" w:space="0" w:color="auto"/>
          </w:divBdr>
        </w:div>
        <w:div w:id="2105221314">
          <w:marLeft w:val="0"/>
          <w:marRight w:val="0"/>
          <w:marTop w:val="0"/>
          <w:marBottom w:val="0"/>
          <w:divBdr>
            <w:top w:val="none" w:sz="0" w:space="0" w:color="auto"/>
            <w:left w:val="none" w:sz="0" w:space="0" w:color="auto"/>
            <w:bottom w:val="none" w:sz="0" w:space="0" w:color="auto"/>
            <w:right w:val="none" w:sz="0" w:space="0" w:color="auto"/>
          </w:divBdr>
        </w:div>
        <w:div w:id="2130657153">
          <w:marLeft w:val="0"/>
          <w:marRight w:val="0"/>
          <w:marTop w:val="0"/>
          <w:marBottom w:val="0"/>
          <w:divBdr>
            <w:top w:val="none" w:sz="0" w:space="0" w:color="auto"/>
            <w:left w:val="none" w:sz="0" w:space="0" w:color="auto"/>
            <w:bottom w:val="none" w:sz="0" w:space="0" w:color="auto"/>
            <w:right w:val="none" w:sz="0" w:space="0" w:color="auto"/>
          </w:divBdr>
        </w:div>
      </w:divsChild>
    </w:div>
    <w:div w:id="901258145">
      <w:bodyDiv w:val="1"/>
      <w:marLeft w:val="0"/>
      <w:marRight w:val="0"/>
      <w:marTop w:val="0"/>
      <w:marBottom w:val="0"/>
      <w:divBdr>
        <w:top w:val="none" w:sz="0" w:space="0" w:color="auto"/>
        <w:left w:val="none" w:sz="0" w:space="0" w:color="auto"/>
        <w:bottom w:val="none" w:sz="0" w:space="0" w:color="auto"/>
        <w:right w:val="none" w:sz="0" w:space="0" w:color="auto"/>
      </w:divBdr>
      <w:divsChild>
        <w:div w:id="110832388">
          <w:marLeft w:val="0"/>
          <w:marRight w:val="0"/>
          <w:marTop w:val="0"/>
          <w:marBottom w:val="0"/>
          <w:divBdr>
            <w:top w:val="none" w:sz="0" w:space="0" w:color="auto"/>
            <w:left w:val="none" w:sz="0" w:space="0" w:color="auto"/>
            <w:bottom w:val="none" w:sz="0" w:space="0" w:color="auto"/>
            <w:right w:val="none" w:sz="0" w:space="0" w:color="auto"/>
          </w:divBdr>
        </w:div>
        <w:div w:id="621229493">
          <w:marLeft w:val="0"/>
          <w:marRight w:val="0"/>
          <w:marTop w:val="0"/>
          <w:marBottom w:val="0"/>
          <w:divBdr>
            <w:top w:val="none" w:sz="0" w:space="0" w:color="auto"/>
            <w:left w:val="none" w:sz="0" w:space="0" w:color="auto"/>
            <w:bottom w:val="none" w:sz="0" w:space="0" w:color="auto"/>
            <w:right w:val="none" w:sz="0" w:space="0" w:color="auto"/>
          </w:divBdr>
        </w:div>
        <w:div w:id="719327211">
          <w:marLeft w:val="0"/>
          <w:marRight w:val="0"/>
          <w:marTop w:val="0"/>
          <w:marBottom w:val="0"/>
          <w:divBdr>
            <w:top w:val="none" w:sz="0" w:space="0" w:color="auto"/>
            <w:left w:val="none" w:sz="0" w:space="0" w:color="auto"/>
            <w:bottom w:val="none" w:sz="0" w:space="0" w:color="auto"/>
            <w:right w:val="none" w:sz="0" w:space="0" w:color="auto"/>
          </w:divBdr>
        </w:div>
        <w:div w:id="936526090">
          <w:marLeft w:val="0"/>
          <w:marRight w:val="0"/>
          <w:marTop w:val="0"/>
          <w:marBottom w:val="0"/>
          <w:divBdr>
            <w:top w:val="none" w:sz="0" w:space="0" w:color="auto"/>
            <w:left w:val="none" w:sz="0" w:space="0" w:color="auto"/>
            <w:bottom w:val="none" w:sz="0" w:space="0" w:color="auto"/>
            <w:right w:val="none" w:sz="0" w:space="0" w:color="auto"/>
          </w:divBdr>
        </w:div>
        <w:div w:id="974681735">
          <w:marLeft w:val="0"/>
          <w:marRight w:val="0"/>
          <w:marTop w:val="0"/>
          <w:marBottom w:val="0"/>
          <w:divBdr>
            <w:top w:val="none" w:sz="0" w:space="0" w:color="auto"/>
            <w:left w:val="none" w:sz="0" w:space="0" w:color="auto"/>
            <w:bottom w:val="none" w:sz="0" w:space="0" w:color="auto"/>
            <w:right w:val="none" w:sz="0" w:space="0" w:color="auto"/>
          </w:divBdr>
        </w:div>
        <w:div w:id="1156993241">
          <w:marLeft w:val="0"/>
          <w:marRight w:val="0"/>
          <w:marTop w:val="0"/>
          <w:marBottom w:val="0"/>
          <w:divBdr>
            <w:top w:val="none" w:sz="0" w:space="0" w:color="auto"/>
            <w:left w:val="none" w:sz="0" w:space="0" w:color="auto"/>
            <w:bottom w:val="none" w:sz="0" w:space="0" w:color="auto"/>
            <w:right w:val="none" w:sz="0" w:space="0" w:color="auto"/>
          </w:divBdr>
        </w:div>
        <w:div w:id="1289358525">
          <w:marLeft w:val="0"/>
          <w:marRight w:val="0"/>
          <w:marTop w:val="0"/>
          <w:marBottom w:val="0"/>
          <w:divBdr>
            <w:top w:val="none" w:sz="0" w:space="0" w:color="auto"/>
            <w:left w:val="none" w:sz="0" w:space="0" w:color="auto"/>
            <w:bottom w:val="none" w:sz="0" w:space="0" w:color="auto"/>
            <w:right w:val="none" w:sz="0" w:space="0" w:color="auto"/>
          </w:divBdr>
        </w:div>
        <w:div w:id="2098625219">
          <w:marLeft w:val="0"/>
          <w:marRight w:val="0"/>
          <w:marTop w:val="0"/>
          <w:marBottom w:val="0"/>
          <w:divBdr>
            <w:top w:val="none" w:sz="0" w:space="0" w:color="auto"/>
            <w:left w:val="none" w:sz="0" w:space="0" w:color="auto"/>
            <w:bottom w:val="none" w:sz="0" w:space="0" w:color="auto"/>
            <w:right w:val="none" w:sz="0" w:space="0" w:color="auto"/>
          </w:divBdr>
        </w:div>
      </w:divsChild>
    </w:div>
    <w:div w:id="908465438">
      <w:bodyDiv w:val="1"/>
      <w:marLeft w:val="0"/>
      <w:marRight w:val="0"/>
      <w:marTop w:val="0"/>
      <w:marBottom w:val="0"/>
      <w:divBdr>
        <w:top w:val="none" w:sz="0" w:space="0" w:color="auto"/>
        <w:left w:val="none" w:sz="0" w:space="0" w:color="auto"/>
        <w:bottom w:val="none" w:sz="0" w:space="0" w:color="auto"/>
        <w:right w:val="none" w:sz="0" w:space="0" w:color="auto"/>
      </w:divBdr>
    </w:div>
    <w:div w:id="912399872">
      <w:bodyDiv w:val="1"/>
      <w:marLeft w:val="0"/>
      <w:marRight w:val="0"/>
      <w:marTop w:val="0"/>
      <w:marBottom w:val="0"/>
      <w:divBdr>
        <w:top w:val="none" w:sz="0" w:space="0" w:color="auto"/>
        <w:left w:val="none" w:sz="0" w:space="0" w:color="auto"/>
        <w:bottom w:val="none" w:sz="0" w:space="0" w:color="auto"/>
        <w:right w:val="none" w:sz="0" w:space="0" w:color="auto"/>
      </w:divBdr>
      <w:divsChild>
        <w:div w:id="1976135222">
          <w:marLeft w:val="0"/>
          <w:marRight w:val="0"/>
          <w:marTop w:val="0"/>
          <w:marBottom w:val="0"/>
          <w:divBdr>
            <w:top w:val="none" w:sz="0" w:space="0" w:color="auto"/>
            <w:left w:val="none" w:sz="0" w:space="0" w:color="auto"/>
            <w:bottom w:val="none" w:sz="0" w:space="0" w:color="auto"/>
            <w:right w:val="none" w:sz="0" w:space="0" w:color="auto"/>
          </w:divBdr>
          <w:divsChild>
            <w:div w:id="2008289147">
              <w:marLeft w:val="0"/>
              <w:marRight w:val="0"/>
              <w:marTop w:val="0"/>
              <w:marBottom w:val="0"/>
              <w:divBdr>
                <w:top w:val="none" w:sz="0" w:space="0" w:color="auto"/>
                <w:left w:val="none" w:sz="0" w:space="0" w:color="auto"/>
                <w:bottom w:val="none" w:sz="0" w:space="0" w:color="auto"/>
                <w:right w:val="none" w:sz="0" w:space="0" w:color="auto"/>
              </w:divBdr>
              <w:divsChild>
                <w:div w:id="1672485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2856662">
      <w:bodyDiv w:val="1"/>
      <w:marLeft w:val="0"/>
      <w:marRight w:val="0"/>
      <w:marTop w:val="0"/>
      <w:marBottom w:val="0"/>
      <w:divBdr>
        <w:top w:val="none" w:sz="0" w:space="0" w:color="auto"/>
        <w:left w:val="none" w:sz="0" w:space="0" w:color="auto"/>
        <w:bottom w:val="none" w:sz="0" w:space="0" w:color="auto"/>
        <w:right w:val="none" w:sz="0" w:space="0" w:color="auto"/>
      </w:divBdr>
      <w:divsChild>
        <w:div w:id="1860848126">
          <w:marLeft w:val="0"/>
          <w:marRight w:val="0"/>
          <w:marTop w:val="0"/>
          <w:marBottom w:val="0"/>
          <w:divBdr>
            <w:top w:val="none" w:sz="0" w:space="0" w:color="auto"/>
            <w:left w:val="none" w:sz="0" w:space="0" w:color="auto"/>
            <w:bottom w:val="none" w:sz="0" w:space="0" w:color="auto"/>
            <w:right w:val="none" w:sz="0" w:space="0" w:color="auto"/>
          </w:divBdr>
          <w:divsChild>
            <w:div w:id="349263731">
              <w:marLeft w:val="0"/>
              <w:marRight w:val="0"/>
              <w:marTop w:val="0"/>
              <w:marBottom w:val="0"/>
              <w:divBdr>
                <w:top w:val="none" w:sz="0" w:space="0" w:color="auto"/>
                <w:left w:val="none" w:sz="0" w:space="0" w:color="auto"/>
                <w:bottom w:val="none" w:sz="0" w:space="0" w:color="auto"/>
                <w:right w:val="none" w:sz="0" w:space="0" w:color="auto"/>
              </w:divBdr>
              <w:divsChild>
                <w:div w:id="2090617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6018400">
      <w:bodyDiv w:val="1"/>
      <w:marLeft w:val="0"/>
      <w:marRight w:val="0"/>
      <w:marTop w:val="0"/>
      <w:marBottom w:val="0"/>
      <w:divBdr>
        <w:top w:val="none" w:sz="0" w:space="0" w:color="auto"/>
        <w:left w:val="none" w:sz="0" w:space="0" w:color="auto"/>
        <w:bottom w:val="none" w:sz="0" w:space="0" w:color="auto"/>
        <w:right w:val="none" w:sz="0" w:space="0" w:color="auto"/>
      </w:divBdr>
      <w:divsChild>
        <w:div w:id="152986239">
          <w:marLeft w:val="0"/>
          <w:marRight w:val="0"/>
          <w:marTop w:val="0"/>
          <w:marBottom w:val="0"/>
          <w:divBdr>
            <w:top w:val="none" w:sz="0" w:space="0" w:color="auto"/>
            <w:left w:val="none" w:sz="0" w:space="0" w:color="auto"/>
            <w:bottom w:val="none" w:sz="0" w:space="0" w:color="auto"/>
            <w:right w:val="none" w:sz="0" w:space="0" w:color="auto"/>
          </w:divBdr>
          <w:divsChild>
            <w:div w:id="1988852718">
              <w:marLeft w:val="0"/>
              <w:marRight w:val="0"/>
              <w:marTop w:val="0"/>
              <w:marBottom w:val="0"/>
              <w:divBdr>
                <w:top w:val="none" w:sz="0" w:space="0" w:color="auto"/>
                <w:left w:val="none" w:sz="0" w:space="0" w:color="auto"/>
                <w:bottom w:val="none" w:sz="0" w:space="0" w:color="auto"/>
                <w:right w:val="none" w:sz="0" w:space="0" w:color="auto"/>
              </w:divBdr>
              <w:divsChild>
                <w:div w:id="2033796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1372056">
      <w:bodyDiv w:val="1"/>
      <w:marLeft w:val="0"/>
      <w:marRight w:val="0"/>
      <w:marTop w:val="0"/>
      <w:marBottom w:val="0"/>
      <w:divBdr>
        <w:top w:val="none" w:sz="0" w:space="0" w:color="auto"/>
        <w:left w:val="none" w:sz="0" w:space="0" w:color="auto"/>
        <w:bottom w:val="none" w:sz="0" w:space="0" w:color="auto"/>
        <w:right w:val="none" w:sz="0" w:space="0" w:color="auto"/>
      </w:divBdr>
      <w:divsChild>
        <w:div w:id="80874952">
          <w:marLeft w:val="0"/>
          <w:marRight w:val="0"/>
          <w:marTop w:val="0"/>
          <w:marBottom w:val="0"/>
          <w:divBdr>
            <w:top w:val="none" w:sz="0" w:space="0" w:color="auto"/>
            <w:left w:val="none" w:sz="0" w:space="0" w:color="auto"/>
            <w:bottom w:val="none" w:sz="0" w:space="0" w:color="auto"/>
            <w:right w:val="none" w:sz="0" w:space="0" w:color="auto"/>
          </w:divBdr>
          <w:divsChild>
            <w:div w:id="1932009651">
              <w:marLeft w:val="0"/>
              <w:marRight w:val="0"/>
              <w:marTop w:val="0"/>
              <w:marBottom w:val="0"/>
              <w:divBdr>
                <w:top w:val="none" w:sz="0" w:space="0" w:color="auto"/>
                <w:left w:val="none" w:sz="0" w:space="0" w:color="auto"/>
                <w:bottom w:val="none" w:sz="0" w:space="0" w:color="auto"/>
                <w:right w:val="none" w:sz="0" w:space="0" w:color="auto"/>
              </w:divBdr>
              <w:divsChild>
                <w:div w:id="2049644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7521539">
      <w:bodyDiv w:val="1"/>
      <w:marLeft w:val="0"/>
      <w:marRight w:val="0"/>
      <w:marTop w:val="0"/>
      <w:marBottom w:val="0"/>
      <w:divBdr>
        <w:top w:val="none" w:sz="0" w:space="0" w:color="auto"/>
        <w:left w:val="none" w:sz="0" w:space="0" w:color="auto"/>
        <w:bottom w:val="none" w:sz="0" w:space="0" w:color="auto"/>
        <w:right w:val="none" w:sz="0" w:space="0" w:color="auto"/>
      </w:divBdr>
      <w:divsChild>
        <w:div w:id="527185933">
          <w:marLeft w:val="0"/>
          <w:marRight w:val="0"/>
          <w:marTop w:val="0"/>
          <w:marBottom w:val="0"/>
          <w:divBdr>
            <w:top w:val="none" w:sz="0" w:space="0" w:color="auto"/>
            <w:left w:val="none" w:sz="0" w:space="0" w:color="auto"/>
            <w:bottom w:val="none" w:sz="0" w:space="0" w:color="auto"/>
            <w:right w:val="none" w:sz="0" w:space="0" w:color="auto"/>
          </w:divBdr>
        </w:div>
        <w:div w:id="987323624">
          <w:marLeft w:val="0"/>
          <w:marRight w:val="0"/>
          <w:marTop w:val="0"/>
          <w:marBottom w:val="0"/>
          <w:divBdr>
            <w:top w:val="none" w:sz="0" w:space="0" w:color="auto"/>
            <w:left w:val="none" w:sz="0" w:space="0" w:color="auto"/>
            <w:bottom w:val="none" w:sz="0" w:space="0" w:color="auto"/>
            <w:right w:val="none" w:sz="0" w:space="0" w:color="auto"/>
          </w:divBdr>
        </w:div>
        <w:div w:id="1047872759">
          <w:marLeft w:val="0"/>
          <w:marRight w:val="0"/>
          <w:marTop w:val="0"/>
          <w:marBottom w:val="0"/>
          <w:divBdr>
            <w:top w:val="none" w:sz="0" w:space="0" w:color="auto"/>
            <w:left w:val="none" w:sz="0" w:space="0" w:color="auto"/>
            <w:bottom w:val="none" w:sz="0" w:space="0" w:color="auto"/>
            <w:right w:val="none" w:sz="0" w:space="0" w:color="auto"/>
          </w:divBdr>
        </w:div>
        <w:div w:id="1112241215">
          <w:marLeft w:val="0"/>
          <w:marRight w:val="0"/>
          <w:marTop w:val="0"/>
          <w:marBottom w:val="0"/>
          <w:divBdr>
            <w:top w:val="none" w:sz="0" w:space="0" w:color="auto"/>
            <w:left w:val="none" w:sz="0" w:space="0" w:color="auto"/>
            <w:bottom w:val="none" w:sz="0" w:space="0" w:color="auto"/>
            <w:right w:val="none" w:sz="0" w:space="0" w:color="auto"/>
          </w:divBdr>
        </w:div>
        <w:div w:id="1448231906">
          <w:marLeft w:val="0"/>
          <w:marRight w:val="0"/>
          <w:marTop w:val="0"/>
          <w:marBottom w:val="0"/>
          <w:divBdr>
            <w:top w:val="none" w:sz="0" w:space="0" w:color="auto"/>
            <w:left w:val="none" w:sz="0" w:space="0" w:color="auto"/>
            <w:bottom w:val="none" w:sz="0" w:space="0" w:color="auto"/>
            <w:right w:val="none" w:sz="0" w:space="0" w:color="auto"/>
          </w:divBdr>
        </w:div>
        <w:div w:id="1558318930">
          <w:marLeft w:val="0"/>
          <w:marRight w:val="0"/>
          <w:marTop w:val="0"/>
          <w:marBottom w:val="0"/>
          <w:divBdr>
            <w:top w:val="none" w:sz="0" w:space="0" w:color="auto"/>
            <w:left w:val="none" w:sz="0" w:space="0" w:color="auto"/>
            <w:bottom w:val="none" w:sz="0" w:space="0" w:color="auto"/>
            <w:right w:val="none" w:sz="0" w:space="0" w:color="auto"/>
          </w:divBdr>
        </w:div>
        <w:div w:id="1728800185">
          <w:marLeft w:val="0"/>
          <w:marRight w:val="0"/>
          <w:marTop w:val="0"/>
          <w:marBottom w:val="0"/>
          <w:divBdr>
            <w:top w:val="none" w:sz="0" w:space="0" w:color="auto"/>
            <w:left w:val="none" w:sz="0" w:space="0" w:color="auto"/>
            <w:bottom w:val="none" w:sz="0" w:space="0" w:color="auto"/>
            <w:right w:val="none" w:sz="0" w:space="0" w:color="auto"/>
          </w:divBdr>
        </w:div>
      </w:divsChild>
    </w:div>
    <w:div w:id="951324196">
      <w:bodyDiv w:val="1"/>
      <w:marLeft w:val="0"/>
      <w:marRight w:val="0"/>
      <w:marTop w:val="0"/>
      <w:marBottom w:val="0"/>
      <w:divBdr>
        <w:top w:val="none" w:sz="0" w:space="0" w:color="auto"/>
        <w:left w:val="none" w:sz="0" w:space="0" w:color="auto"/>
        <w:bottom w:val="none" w:sz="0" w:space="0" w:color="auto"/>
        <w:right w:val="none" w:sz="0" w:space="0" w:color="auto"/>
      </w:divBdr>
      <w:divsChild>
        <w:div w:id="322665158">
          <w:marLeft w:val="0"/>
          <w:marRight w:val="0"/>
          <w:marTop w:val="0"/>
          <w:marBottom w:val="0"/>
          <w:divBdr>
            <w:top w:val="none" w:sz="0" w:space="0" w:color="auto"/>
            <w:left w:val="none" w:sz="0" w:space="0" w:color="auto"/>
            <w:bottom w:val="none" w:sz="0" w:space="0" w:color="auto"/>
            <w:right w:val="none" w:sz="0" w:space="0" w:color="auto"/>
          </w:divBdr>
          <w:divsChild>
            <w:div w:id="1162352225">
              <w:marLeft w:val="0"/>
              <w:marRight w:val="0"/>
              <w:marTop w:val="0"/>
              <w:marBottom w:val="0"/>
              <w:divBdr>
                <w:top w:val="none" w:sz="0" w:space="0" w:color="auto"/>
                <w:left w:val="none" w:sz="0" w:space="0" w:color="auto"/>
                <w:bottom w:val="none" w:sz="0" w:space="0" w:color="auto"/>
                <w:right w:val="none" w:sz="0" w:space="0" w:color="auto"/>
              </w:divBdr>
              <w:divsChild>
                <w:div w:id="1804151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7103510">
      <w:bodyDiv w:val="1"/>
      <w:marLeft w:val="0"/>
      <w:marRight w:val="0"/>
      <w:marTop w:val="0"/>
      <w:marBottom w:val="0"/>
      <w:divBdr>
        <w:top w:val="none" w:sz="0" w:space="0" w:color="auto"/>
        <w:left w:val="none" w:sz="0" w:space="0" w:color="auto"/>
        <w:bottom w:val="none" w:sz="0" w:space="0" w:color="auto"/>
        <w:right w:val="none" w:sz="0" w:space="0" w:color="auto"/>
      </w:divBdr>
    </w:div>
    <w:div w:id="970591964">
      <w:bodyDiv w:val="1"/>
      <w:marLeft w:val="0"/>
      <w:marRight w:val="0"/>
      <w:marTop w:val="0"/>
      <w:marBottom w:val="0"/>
      <w:divBdr>
        <w:top w:val="none" w:sz="0" w:space="0" w:color="auto"/>
        <w:left w:val="none" w:sz="0" w:space="0" w:color="auto"/>
        <w:bottom w:val="none" w:sz="0" w:space="0" w:color="auto"/>
        <w:right w:val="none" w:sz="0" w:space="0" w:color="auto"/>
      </w:divBdr>
    </w:div>
    <w:div w:id="993754983">
      <w:bodyDiv w:val="1"/>
      <w:marLeft w:val="0"/>
      <w:marRight w:val="0"/>
      <w:marTop w:val="0"/>
      <w:marBottom w:val="0"/>
      <w:divBdr>
        <w:top w:val="none" w:sz="0" w:space="0" w:color="auto"/>
        <w:left w:val="none" w:sz="0" w:space="0" w:color="auto"/>
        <w:bottom w:val="none" w:sz="0" w:space="0" w:color="auto"/>
        <w:right w:val="none" w:sz="0" w:space="0" w:color="auto"/>
      </w:divBdr>
    </w:div>
    <w:div w:id="994339167">
      <w:bodyDiv w:val="1"/>
      <w:marLeft w:val="0"/>
      <w:marRight w:val="0"/>
      <w:marTop w:val="0"/>
      <w:marBottom w:val="0"/>
      <w:divBdr>
        <w:top w:val="none" w:sz="0" w:space="0" w:color="auto"/>
        <w:left w:val="none" w:sz="0" w:space="0" w:color="auto"/>
        <w:bottom w:val="none" w:sz="0" w:space="0" w:color="auto"/>
        <w:right w:val="none" w:sz="0" w:space="0" w:color="auto"/>
      </w:divBdr>
    </w:div>
    <w:div w:id="999622059">
      <w:bodyDiv w:val="1"/>
      <w:marLeft w:val="0"/>
      <w:marRight w:val="0"/>
      <w:marTop w:val="0"/>
      <w:marBottom w:val="0"/>
      <w:divBdr>
        <w:top w:val="none" w:sz="0" w:space="0" w:color="auto"/>
        <w:left w:val="none" w:sz="0" w:space="0" w:color="auto"/>
        <w:bottom w:val="none" w:sz="0" w:space="0" w:color="auto"/>
        <w:right w:val="none" w:sz="0" w:space="0" w:color="auto"/>
      </w:divBdr>
      <w:divsChild>
        <w:div w:id="2078549593">
          <w:marLeft w:val="0"/>
          <w:marRight w:val="0"/>
          <w:marTop w:val="0"/>
          <w:marBottom w:val="0"/>
          <w:divBdr>
            <w:top w:val="none" w:sz="0" w:space="0" w:color="auto"/>
            <w:left w:val="none" w:sz="0" w:space="0" w:color="auto"/>
            <w:bottom w:val="none" w:sz="0" w:space="0" w:color="auto"/>
            <w:right w:val="none" w:sz="0" w:space="0" w:color="auto"/>
          </w:divBdr>
          <w:divsChild>
            <w:div w:id="507212631">
              <w:marLeft w:val="0"/>
              <w:marRight w:val="0"/>
              <w:marTop w:val="0"/>
              <w:marBottom w:val="0"/>
              <w:divBdr>
                <w:top w:val="none" w:sz="0" w:space="0" w:color="auto"/>
                <w:left w:val="none" w:sz="0" w:space="0" w:color="auto"/>
                <w:bottom w:val="none" w:sz="0" w:space="0" w:color="auto"/>
                <w:right w:val="none" w:sz="0" w:space="0" w:color="auto"/>
              </w:divBdr>
              <w:divsChild>
                <w:div w:id="884100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7101826">
      <w:bodyDiv w:val="1"/>
      <w:marLeft w:val="0"/>
      <w:marRight w:val="0"/>
      <w:marTop w:val="0"/>
      <w:marBottom w:val="0"/>
      <w:divBdr>
        <w:top w:val="none" w:sz="0" w:space="0" w:color="auto"/>
        <w:left w:val="none" w:sz="0" w:space="0" w:color="auto"/>
        <w:bottom w:val="none" w:sz="0" w:space="0" w:color="auto"/>
        <w:right w:val="none" w:sz="0" w:space="0" w:color="auto"/>
      </w:divBdr>
      <w:divsChild>
        <w:div w:id="379793276">
          <w:marLeft w:val="0"/>
          <w:marRight w:val="0"/>
          <w:marTop w:val="0"/>
          <w:marBottom w:val="0"/>
          <w:divBdr>
            <w:top w:val="none" w:sz="0" w:space="0" w:color="auto"/>
            <w:left w:val="none" w:sz="0" w:space="0" w:color="auto"/>
            <w:bottom w:val="none" w:sz="0" w:space="0" w:color="auto"/>
            <w:right w:val="none" w:sz="0" w:space="0" w:color="auto"/>
          </w:divBdr>
          <w:divsChild>
            <w:div w:id="1854033022">
              <w:marLeft w:val="0"/>
              <w:marRight w:val="0"/>
              <w:marTop w:val="0"/>
              <w:marBottom w:val="0"/>
              <w:divBdr>
                <w:top w:val="none" w:sz="0" w:space="0" w:color="auto"/>
                <w:left w:val="none" w:sz="0" w:space="0" w:color="auto"/>
                <w:bottom w:val="none" w:sz="0" w:space="0" w:color="auto"/>
                <w:right w:val="none" w:sz="0" w:space="0" w:color="auto"/>
              </w:divBdr>
              <w:divsChild>
                <w:div w:id="749231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7249719">
      <w:bodyDiv w:val="1"/>
      <w:marLeft w:val="0"/>
      <w:marRight w:val="0"/>
      <w:marTop w:val="0"/>
      <w:marBottom w:val="0"/>
      <w:divBdr>
        <w:top w:val="none" w:sz="0" w:space="0" w:color="auto"/>
        <w:left w:val="none" w:sz="0" w:space="0" w:color="auto"/>
        <w:bottom w:val="none" w:sz="0" w:space="0" w:color="auto"/>
        <w:right w:val="none" w:sz="0" w:space="0" w:color="auto"/>
      </w:divBdr>
      <w:divsChild>
        <w:div w:id="1204903824">
          <w:marLeft w:val="0"/>
          <w:marRight w:val="0"/>
          <w:marTop w:val="0"/>
          <w:marBottom w:val="0"/>
          <w:divBdr>
            <w:top w:val="none" w:sz="0" w:space="0" w:color="auto"/>
            <w:left w:val="none" w:sz="0" w:space="0" w:color="auto"/>
            <w:bottom w:val="none" w:sz="0" w:space="0" w:color="auto"/>
            <w:right w:val="none" w:sz="0" w:space="0" w:color="auto"/>
          </w:divBdr>
          <w:divsChild>
            <w:div w:id="1911883792">
              <w:marLeft w:val="0"/>
              <w:marRight w:val="0"/>
              <w:marTop w:val="0"/>
              <w:marBottom w:val="0"/>
              <w:divBdr>
                <w:top w:val="none" w:sz="0" w:space="0" w:color="auto"/>
                <w:left w:val="none" w:sz="0" w:space="0" w:color="auto"/>
                <w:bottom w:val="none" w:sz="0" w:space="0" w:color="auto"/>
                <w:right w:val="none" w:sz="0" w:space="0" w:color="auto"/>
              </w:divBdr>
              <w:divsChild>
                <w:div w:id="2048524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7829908">
      <w:bodyDiv w:val="1"/>
      <w:marLeft w:val="0"/>
      <w:marRight w:val="0"/>
      <w:marTop w:val="0"/>
      <w:marBottom w:val="0"/>
      <w:divBdr>
        <w:top w:val="none" w:sz="0" w:space="0" w:color="auto"/>
        <w:left w:val="none" w:sz="0" w:space="0" w:color="auto"/>
        <w:bottom w:val="none" w:sz="0" w:space="0" w:color="auto"/>
        <w:right w:val="none" w:sz="0" w:space="0" w:color="auto"/>
      </w:divBdr>
      <w:divsChild>
        <w:div w:id="1888100686">
          <w:marLeft w:val="0"/>
          <w:marRight w:val="0"/>
          <w:marTop w:val="0"/>
          <w:marBottom w:val="0"/>
          <w:divBdr>
            <w:top w:val="none" w:sz="0" w:space="0" w:color="auto"/>
            <w:left w:val="none" w:sz="0" w:space="0" w:color="auto"/>
            <w:bottom w:val="none" w:sz="0" w:space="0" w:color="auto"/>
            <w:right w:val="none" w:sz="0" w:space="0" w:color="auto"/>
          </w:divBdr>
          <w:divsChild>
            <w:div w:id="180899611">
              <w:marLeft w:val="0"/>
              <w:marRight w:val="0"/>
              <w:marTop w:val="0"/>
              <w:marBottom w:val="0"/>
              <w:divBdr>
                <w:top w:val="none" w:sz="0" w:space="0" w:color="auto"/>
                <w:left w:val="none" w:sz="0" w:space="0" w:color="auto"/>
                <w:bottom w:val="none" w:sz="0" w:space="0" w:color="auto"/>
                <w:right w:val="none" w:sz="0" w:space="0" w:color="auto"/>
              </w:divBdr>
              <w:divsChild>
                <w:div w:id="1833527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9041303">
      <w:bodyDiv w:val="1"/>
      <w:marLeft w:val="0"/>
      <w:marRight w:val="0"/>
      <w:marTop w:val="0"/>
      <w:marBottom w:val="0"/>
      <w:divBdr>
        <w:top w:val="none" w:sz="0" w:space="0" w:color="auto"/>
        <w:left w:val="none" w:sz="0" w:space="0" w:color="auto"/>
        <w:bottom w:val="none" w:sz="0" w:space="0" w:color="auto"/>
        <w:right w:val="none" w:sz="0" w:space="0" w:color="auto"/>
      </w:divBdr>
      <w:divsChild>
        <w:div w:id="976496281">
          <w:marLeft w:val="0"/>
          <w:marRight w:val="0"/>
          <w:marTop w:val="0"/>
          <w:marBottom w:val="0"/>
          <w:divBdr>
            <w:top w:val="none" w:sz="0" w:space="0" w:color="auto"/>
            <w:left w:val="none" w:sz="0" w:space="0" w:color="auto"/>
            <w:bottom w:val="none" w:sz="0" w:space="0" w:color="auto"/>
            <w:right w:val="none" w:sz="0" w:space="0" w:color="auto"/>
          </w:divBdr>
          <w:divsChild>
            <w:div w:id="564730446">
              <w:marLeft w:val="0"/>
              <w:marRight w:val="0"/>
              <w:marTop w:val="0"/>
              <w:marBottom w:val="0"/>
              <w:divBdr>
                <w:top w:val="none" w:sz="0" w:space="0" w:color="auto"/>
                <w:left w:val="none" w:sz="0" w:space="0" w:color="auto"/>
                <w:bottom w:val="none" w:sz="0" w:space="0" w:color="auto"/>
                <w:right w:val="none" w:sz="0" w:space="0" w:color="auto"/>
              </w:divBdr>
              <w:divsChild>
                <w:div w:id="1740902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2827375">
      <w:bodyDiv w:val="1"/>
      <w:marLeft w:val="0"/>
      <w:marRight w:val="0"/>
      <w:marTop w:val="0"/>
      <w:marBottom w:val="0"/>
      <w:divBdr>
        <w:top w:val="none" w:sz="0" w:space="0" w:color="auto"/>
        <w:left w:val="none" w:sz="0" w:space="0" w:color="auto"/>
        <w:bottom w:val="none" w:sz="0" w:space="0" w:color="auto"/>
        <w:right w:val="none" w:sz="0" w:space="0" w:color="auto"/>
      </w:divBdr>
      <w:divsChild>
        <w:div w:id="688142782">
          <w:marLeft w:val="0"/>
          <w:marRight w:val="0"/>
          <w:marTop w:val="0"/>
          <w:marBottom w:val="0"/>
          <w:divBdr>
            <w:top w:val="none" w:sz="0" w:space="0" w:color="auto"/>
            <w:left w:val="none" w:sz="0" w:space="0" w:color="auto"/>
            <w:bottom w:val="none" w:sz="0" w:space="0" w:color="auto"/>
            <w:right w:val="none" w:sz="0" w:space="0" w:color="auto"/>
          </w:divBdr>
          <w:divsChild>
            <w:div w:id="1664580137">
              <w:marLeft w:val="150"/>
              <w:marRight w:val="0"/>
              <w:marTop w:val="0"/>
              <w:marBottom w:val="0"/>
              <w:divBdr>
                <w:top w:val="none" w:sz="0" w:space="0" w:color="auto"/>
                <w:left w:val="none" w:sz="0" w:space="0" w:color="auto"/>
                <w:bottom w:val="none" w:sz="0" w:space="0" w:color="auto"/>
                <w:right w:val="none" w:sz="0" w:space="0" w:color="auto"/>
              </w:divBdr>
              <w:divsChild>
                <w:div w:id="203712448">
                  <w:marLeft w:val="0"/>
                  <w:marRight w:val="0"/>
                  <w:marTop w:val="150"/>
                  <w:marBottom w:val="0"/>
                  <w:divBdr>
                    <w:top w:val="none" w:sz="0" w:space="0" w:color="auto"/>
                    <w:left w:val="none" w:sz="0" w:space="0" w:color="auto"/>
                    <w:bottom w:val="none" w:sz="0" w:space="0" w:color="auto"/>
                    <w:right w:val="none" w:sz="0" w:space="0" w:color="auto"/>
                  </w:divBdr>
                  <w:divsChild>
                    <w:div w:id="1664091894">
                      <w:marLeft w:val="0"/>
                      <w:marRight w:val="0"/>
                      <w:marTop w:val="0"/>
                      <w:marBottom w:val="0"/>
                      <w:divBdr>
                        <w:top w:val="none" w:sz="0" w:space="0" w:color="auto"/>
                        <w:left w:val="single" w:sz="6" w:space="0" w:color="999999"/>
                        <w:bottom w:val="none" w:sz="0" w:space="0" w:color="auto"/>
                        <w:right w:val="single" w:sz="6" w:space="0" w:color="999999"/>
                      </w:divBdr>
                      <w:divsChild>
                        <w:div w:id="885987185">
                          <w:marLeft w:val="0"/>
                          <w:marRight w:val="0"/>
                          <w:marTop w:val="0"/>
                          <w:marBottom w:val="0"/>
                          <w:divBdr>
                            <w:top w:val="none" w:sz="0" w:space="0" w:color="auto"/>
                            <w:left w:val="none" w:sz="0" w:space="0" w:color="auto"/>
                            <w:bottom w:val="none" w:sz="0" w:space="0" w:color="auto"/>
                            <w:right w:val="none" w:sz="0" w:space="0" w:color="auto"/>
                          </w:divBdr>
                          <w:divsChild>
                            <w:div w:id="669212830">
                              <w:marLeft w:val="0"/>
                              <w:marRight w:val="0"/>
                              <w:marTop w:val="0"/>
                              <w:marBottom w:val="0"/>
                              <w:divBdr>
                                <w:top w:val="none" w:sz="0" w:space="0" w:color="auto"/>
                                <w:left w:val="none" w:sz="0" w:space="0" w:color="auto"/>
                                <w:bottom w:val="none" w:sz="0" w:space="0" w:color="auto"/>
                                <w:right w:val="none" w:sz="0" w:space="0" w:color="auto"/>
                              </w:divBdr>
                              <w:divsChild>
                                <w:div w:id="1174615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24131860">
      <w:bodyDiv w:val="1"/>
      <w:marLeft w:val="0"/>
      <w:marRight w:val="0"/>
      <w:marTop w:val="0"/>
      <w:marBottom w:val="0"/>
      <w:divBdr>
        <w:top w:val="none" w:sz="0" w:space="0" w:color="auto"/>
        <w:left w:val="none" w:sz="0" w:space="0" w:color="auto"/>
        <w:bottom w:val="none" w:sz="0" w:space="0" w:color="auto"/>
        <w:right w:val="none" w:sz="0" w:space="0" w:color="auto"/>
      </w:divBdr>
    </w:div>
    <w:div w:id="1035813803">
      <w:bodyDiv w:val="1"/>
      <w:marLeft w:val="0"/>
      <w:marRight w:val="0"/>
      <w:marTop w:val="0"/>
      <w:marBottom w:val="0"/>
      <w:divBdr>
        <w:top w:val="none" w:sz="0" w:space="0" w:color="auto"/>
        <w:left w:val="none" w:sz="0" w:space="0" w:color="auto"/>
        <w:bottom w:val="none" w:sz="0" w:space="0" w:color="auto"/>
        <w:right w:val="none" w:sz="0" w:space="0" w:color="auto"/>
      </w:divBdr>
      <w:divsChild>
        <w:div w:id="1076971698">
          <w:marLeft w:val="0"/>
          <w:marRight w:val="0"/>
          <w:marTop w:val="0"/>
          <w:marBottom w:val="0"/>
          <w:divBdr>
            <w:top w:val="none" w:sz="0" w:space="0" w:color="auto"/>
            <w:left w:val="none" w:sz="0" w:space="0" w:color="auto"/>
            <w:bottom w:val="none" w:sz="0" w:space="0" w:color="auto"/>
            <w:right w:val="none" w:sz="0" w:space="0" w:color="auto"/>
          </w:divBdr>
        </w:div>
        <w:div w:id="2026512701">
          <w:marLeft w:val="0"/>
          <w:marRight w:val="0"/>
          <w:marTop w:val="0"/>
          <w:marBottom w:val="0"/>
          <w:divBdr>
            <w:top w:val="none" w:sz="0" w:space="0" w:color="auto"/>
            <w:left w:val="none" w:sz="0" w:space="0" w:color="auto"/>
            <w:bottom w:val="none" w:sz="0" w:space="0" w:color="auto"/>
            <w:right w:val="none" w:sz="0" w:space="0" w:color="auto"/>
          </w:divBdr>
        </w:div>
      </w:divsChild>
    </w:div>
    <w:div w:id="1036395791">
      <w:bodyDiv w:val="1"/>
      <w:marLeft w:val="0"/>
      <w:marRight w:val="0"/>
      <w:marTop w:val="0"/>
      <w:marBottom w:val="0"/>
      <w:divBdr>
        <w:top w:val="none" w:sz="0" w:space="0" w:color="auto"/>
        <w:left w:val="none" w:sz="0" w:space="0" w:color="auto"/>
        <w:bottom w:val="none" w:sz="0" w:space="0" w:color="auto"/>
        <w:right w:val="none" w:sz="0" w:space="0" w:color="auto"/>
      </w:divBdr>
    </w:div>
    <w:div w:id="1038429103">
      <w:bodyDiv w:val="1"/>
      <w:marLeft w:val="0"/>
      <w:marRight w:val="0"/>
      <w:marTop w:val="0"/>
      <w:marBottom w:val="0"/>
      <w:divBdr>
        <w:top w:val="none" w:sz="0" w:space="0" w:color="auto"/>
        <w:left w:val="none" w:sz="0" w:space="0" w:color="auto"/>
        <w:bottom w:val="none" w:sz="0" w:space="0" w:color="auto"/>
        <w:right w:val="none" w:sz="0" w:space="0" w:color="auto"/>
      </w:divBdr>
      <w:divsChild>
        <w:div w:id="1670869295">
          <w:marLeft w:val="0"/>
          <w:marRight w:val="0"/>
          <w:marTop w:val="0"/>
          <w:marBottom w:val="0"/>
          <w:divBdr>
            <w:top w:val="none" w:sz="0" w:space="0" w:color="auto"/>
            <w:left w:val="none" w:sz="0" w:space="0" w:color="auto"/>
            <w:bottom w:val="none" w:sz="0" w:space="0" w:color="auto"/>
            <w:right w:val="none" w:sz="0" w:space="0" w:color="auto"/>
          </w:divBdr>
          <w:divsChild>
            <w:div w:id="598559838">
              <w:marLeft w:val="0"/>
              <w:marRight w:val="0"/>
              <w:marTop w:val="0"/>
              <w:marBottom w:val="0"/>
              <w:divBdr>
                <w:top w:val="none" w:sz="0" w:space="0" w:color="auto"/>
                <w:left w:val="none" w:sz="0" w:space="0" w:color="auto"/>
                <w:bottom w:val="none" w:sz="0" w:space="0" w:color="auto"/>
                <w:right w:val="none" w:sz="0" w:space="0" w:color="auto"/>
              </w:divBdr>
              <w:divsChild>
                <w:div w:id="1635330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0939658">
      <w:bodyDiv w:val="1"/>
      <w:marLeft w:val="0"/>
      <w:marRight w:val="0"/>
      <w:marTop w:val="0"/>
      <w:marBottom w:val="0"/>
      <w:divBdr>
        <w:top w:val="none" w:sz="0" w:space="0" w:color="auto"/>
        <w:left w:val="none" w:sz="0" w:space="0" w:color="auto"/>
        <w:bottom w:val="none" w:sz="0" w:space="0" w:color="auto"/>
        <w:right w:val="none" w:sz="0" w:space="0" w:color="auto"/>
      </w:divBdr>
      <w:divsChild>
        <w:div w:id="132255923">
          <w:marLeft w:val="0"/>
          <w:marRight w:val="0"/>
          <w:marTop w:val="0"/>
          <w:marBottom w:val="0"/>
          <w:divBdr>
            <w:top w:val="none" w:sz="0" w:space="0" w:color="auto"/>
            <w:left w:val="none" w:sz="0" w:space="0" w:color="auto"/>
            <w:bottom w:val="none" w:sz="0" w:space="0" w:color="auto"/>
            <w:right w:val="none" w:sz="0" w:space="0" w:color="auto"/>
          </w:divBdr>
          <w:divsChild>
            <w:div w:id="858665611">
              <w:marLeft w:val="0"/>
              <w:marRight w:val="0"/>
              <w:marTop w:val="0"/>
              <w:marBottom w:val="0"/>
              <w:divBdr>
                <w:top w:val="none" w:sz="0" w:space="0" w:color="auto"/>
                <w:left w:val="none" w:sz="0" w:space="0" w:color="auto"/>
                <w:bottom w:val="none" w:sz="0" w:space="0" w:color="auto"/>
                <w:right w:val="none" w:sz="0" w:space="0" w:color="auto"/>
              </w:divBdr>
              <w:divsChild>
                <w:div w:id="1460415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2899828">
      <w:bodyDiv w:val="1"/>
      <w:marLeft w:val="0"/>
      <w:marRight w:val="0"/>
      <w:marTop w:val="0"/>
      <w:marBottom w:val="0"/>
      <w:divBdr>
        <w:top w:val="none" w:sz="0" w:space="0" w:color="auto"/>
        <w:left w:val="none" w:sz="0" w:space="0" w:color="auto"/>
        <w:bottom w:val="none" w:sz="0" w:space="0" w:color="auto"/>
        <w:right w:val="none" w:sz="0" w:space="0" w:color="auto"/>
      </w:divBdr>
    </w:div>
    <w:div w:id="1054354964">
      <w:bodyDiv w:val="1"/>
      <w:marLeft w:val="0"/>
      <w:marRight w:val="0"/>
      <w:marTop w:val="0"/>
      <w:marBottom w:val="0"/>
      <w:divBdr>
        <w:top w:val="none" w:sz="0" w:space="0" w:color="auto"/>
        <w:left w:val="none" w:sz="0" w:space="0" w:color="auto"/>
        <w:bottom w:val="none" w:sz="0" w:space="0" w:color="auto"/>
        <w:right w:val="none" w:sz="0" w:space="0" w:color="auto"/>
      </w:divBdr>
      <w:divsChild>
        <w:div w:id="447283418">
          <w:marLeft w:val="0"/>
          <w:marRight w:val="0"/>
          <w:marTop w:val="0"/>
          <w:marBottom w:val="0"/>
          <w:divBdr>
            <w:top w:val="none" w:sz="0" w:space="0" w:color="auto"/>
            <w:left w:val="none" w:sz="0" w:space="0" w:color="auto"/>
            <w:bottom w:val="none" w:sz="0" w:space="0" w:color="auto"/>
            <w:right w:val="none" w:sz="0" w:space="0" w:color="auto"/>
          </w:divBdr>
          <w:divsChild>
            <w:div w:id="59791620">
              <w:marLeft w:val="0"/>
              <w:marRight w:val="0"/>
              <w:marTop w:val="0"/>
              <w:marBottom w:val="0"/>
              <w:divBdr>
                <w:top w:val="none" w:sz="0" w:space="0" w:color="auto"/>
                <w:left w:val="none" w:sz="0" w:space="0" w:color="auto"/>
                <w:bottom w:val="none" w:sz="0" w:space="0" w:color="auto"/>
                <w:right w:val="none" w:sz="0" w:space="0" w:color="auto"/>
              </w:divBdr>
            </w:div>
            <w:div w:id="353192495">
              <w:marLeft w:val="0"/>
              <w:marRight w:val="0"/>
              <w:marTop w:val="0"/>
              <w:marBottom w:val="0"/>
              <w:divBdr>
                <w:top w:val="none" w:sz="0" w:space="0" w:color="auto"/>
                <w:left w:val="none" w:sz="0" w:space="0" w:color="auto"/>
                <w:bottom w:val="none" w:sz="0" w:space="0" w:color="auto"/>
                <w:right w:val="none" w:sz="0" w:space="0" w:color="auto"/>
              </w:divBdr>
            </w:div>
            <w:div w:id="394354007">
              <w:marLeft w:val="0"/>
              <w:marRight w:val="0"/>
              <w:marTop w:val="0"/>
              <w:marBottom w:val="0"/>
              <w:divBdr>
                <w:top w:val="none" w:sz="0" w:space="0" w:color="auto"/>
                <w:left w:val="none" w:sz="0" w:space="0" w:color="auto"/>
                <w:bottom w:val="none" w:sz="0" w:space="0" w:color="auto"/>
                <w:right w:val="none" w:sz="0" w:space="0" w:color="auto"/>
              </w:divBdr>
            </w:div>
            <w:div w:id="1275140321">
              <w:marLeft w:val="0"/>
              <w:marRight w:val="0"/>
              <w:marTop w:val="0"/>
              <w:marBottom w:val="0"/>
              <w:divBdr>
                <w:top w:val="none" w:sz="0" w:space="0" w:color="auto"/>
                <w:left w:val="none" w:sz="0" w:space="0" w:color="auto"/>
                <w:bottom w:val="none" w:sz="0" w:space="0" w:color="auto"/>
                <w:right w:val="none" w:sz="0" w:space="0" w:color="auto"/>
              </w:divBdr>
            </w:div>
            <w:div w:id="1882522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5665939">
      <w:bodyDiv w:val="1"/>
      <w:marLeft w:val="0"/>
      <w:marRight w:val="0"/>
      <w:marTop w:val="0"/>
      <w:marBottom w:val="0"/>
      <w:divBdr>
        <w:top w:val="none" w:sz="0" w:space="0" w:color="auto"/>
        <w:left w:val="none" w:sz="0" w:space="0" w:color="auto"/>
        <w:bottom w:val="none" w:sz="0" w:space="0" w:color="auto"/>
        <w:right w:val="none" w:sz="0" w:space="0" w:color="auto"/>
      </w:divBdr>
      <w:divsChild>
        <w:div w:id="903680697">
          <w:marLeft w:val="0"/>
          <w:marRight w:val="0"/>
          <w:marTop w:val="0"/>
          <w:marBottom w:val="0"/>
          <w:divBdr>
            <w:top w:val="none" w:sz="0" w:space="0" w:color="auto"/>
            <w:left w:val="none" w:sz="0" w:space="0" w:color="auto"/>
            <w:bottom w:val="none" w:sz="0" w:space="0" w:color="auto"/>
            <w:right w:val="none" w:sz="0" w:space="0" w:color="auto"/>
          </w:divBdr>
          <w:divsChild>
            <w:div w:id="1969116648">
              <w:marLeft w:val="0"/>
              <w:marRight w:val="0"/>
              <w:marTop w:val="0"/>
              <w:marBottom w:val="0"/>
              <w:divBdr>
                <w:top w:val="none" w:sz="0" w:space="0" w:color="auto"/>
                <w:left w:val="none" w:sz="0" w:space="0" w:color="auto"/>
                <w:bottom w:val="none" w:sz="0" w:space="0" w:color="auto"/>
                <w:right w:val="none" w:sz="0" w:space="0" w:color="auto"/>
              </w:divBdr>
              <w:divsChild>
                <w:div w:id="2122264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8167587">
      <w:bodyDiv w:val="1"/>
      <w:marLeft w:val="0"/>
      <w:marRight w:val="0"/>
      <w:marTop w:val="0"/>
      <w:marBottom w:val="0"/>
      <w:divBdr>
        <w:top w:val="none" w:sz="0" w:space="0" w:color="auto"/>
        <w:left w:val="none" w:sz="0" w:space="0" w:color="auto"/>
        <w:bottom w:val="none" w:sz="0" w:space="0" w:color="auto"/>
        <w:right w:val="none" w:sz="0" w:space="0" w:color="auto"/>
      </w:divBdr>
      <w:divsChild>
        <w:div w:id="392196412">
          <w:marLeft w:val="0"/>
          <w:marRight w:val="0"/>
          <w:marTop w:val="0"/>
          <w:marBottom w:val="0"/>
          <w:divBdr>
            <w:top w:val="none" w:sz="0" w:space="0" w:color="auto"/>
            <w:left w:val="none" w:sz="0" w:space="0" w:color="auto"/>
            <w:bottom w:val="none" w:sz="0" w:space="0" w:color="auto"/>
            <w:right w:val="none" w:sz="0" w:space="0" w:color="auto"/>
          </w:divBdr>
          <w:divsChild>
            <w:div w:id="1112285310">
              <w:marLeft w:val="0"/>
              <w:marRight w:val="0"/>
              <w:marTop w:val="0"/>
              <w:marBottom w:val="0"/>
              <w:divBdr>
                <w:top w:val="none" w:sz="0" w:space="0" w:color="auto"/>
                <w:left w:val="none" w:sz="0" w:space="0" w:color="auto"/>
                <w:bottom w:val="none" w:sz="0" w:space="0" w:color="auto"/>
                <w:right w:val="none" w:sz="0" w:space="0" w:color="auto"/>
              </w:divBdr>
              <w:divsChild>
                <w:div w:id="235164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1714885">
      <w:bodyDiv w:val="1"/>
      <w:marLeft w:val="0"/>
      <w:marRight w:val="0"/>
      <w:marTop w:val="0"/>
      <w:marBottom w:val="0"/>
      <w:divBdr>
        <w:top w:val="none" w:sz="0" w:space="0" w:color="auto"/>
        <w:left w:val="none" w:sz="0" w:space="0" w:color="auto"/>
        <w:bottom w:val="none" w:sz="0" w:space="0" w:color="auto"/>
        <w:right w:val="none" w:sz="0" w:space="0" w:color="auto"/>
      </w:divBdr>
      <w:divsChild>
        <w:div w:id="1873834430">
          <w:marLeft w:val="0"/>
          <w:marRight w:val="0"/>
          <w:marTop w:val="0"/>
          <w:marBottom w:val="0"/>
          <w:divBdr>
            <w:top w:val="none" w:sz="0" w:space="0" w:color="auto"/>
            <w:left w:val="none" w:sz="0" w:space="0" w:color="auto"/>
            <w:bottom w:val="none" w:sz="0" w:space="0" w:color="auto"/>
            <w:right w:val="none" w:sz="0" w:space="0" w:color="auto"/>
          </w:divBdr>
          <w:divsChild>
            <w:div w:id="2143110105">
              <w:marLeft w:val="150"/>
              <w:marRight w:val="0"/>
              <w:marTop w:val="0"/>
              <w:marBottom w:val="0"/>
              <w:divBdr>
                <w:top w:val="none" w:sz="0" w:space="0" w:color="auto"/>
                <w:left w:val="none" w:sz="0" w:space="0" w:color="auto"/>
                <w:bottom w:val="none" w:sz="0" w:space="0" w:color="auto"/>
                <w:right w:val="none" w:sz="0" w:space="0" w:color="auto"/>
              </w:divBdr>
              <w:divsChild>
                <w:div w:id="791092256">
                  <w:marLeft w:val="0"/>
                  <w:marRight w:val="0"/>
                  <w:marTop w:val="150"/>
                  <w:marBottom w:val="0"/>
                  <w:divBdr>
                    <w:top w:val="none" w:sz="0" w:space="0" w:color="auto"/>
                    <w:left w:val="none" w:sz="0" w:space="0" w:color="auto"/>
                    <w:bottom w:val="none" w:sz="0" w:space="0" w:color="auto"/>
                    <w:right w:val="none" w:sz="0" w:space="0" w:color="auto"/>
                  </w:divBdr>
                  <w:divsChild>
                    <w:div w:id="292753420">
                      <w:marLeft w:val="0"/>
                      <w:marRight w:val="0"/>
                      <w:marTop w:val="0"/>
                      <w:marBottom w:val="0"/>
                      <w:divBdr>
                        <w:top w:val="none" w:sz="0" w:space="0" w:color="auto"/>
                        <w:left w:val="single" w:sz="6" w:space="0" w:color="999999"/>
                        <w:bottom w:val="none" w:sz="0" w:space="0" w:color="auto"/>
                        <w:right w:val="single" w:sz="6" w:space="0" w:color="999999"/>
                      </w:divBdr>
                      <w:divsChild>
                        <w:div w:id="1721856235">
                          <w:marLeft w:val="0"/>
                          <w:marRight w:val="0"/>
                          <w:marTop w:val="0"/>
                          <w:marBottom w:val="0"/>
                          <w:divBdr>
                            <w:top w:val="none" w:sz="0" w:space="0" w:color="auto"/>
                            <w:left w:val="none" w:sz="0" w:space="0" w:color="auto"/>
                            <w:bottom w:val="none" w:sz="0" w:space="0" w:color="auto"/>
                            <w:right w:val="none" w:sz="0" w:space="0" w:color="auto"/>
                          </w:divBdr>
                          <w:divsChild>
                            <w:div w:id="32506923">
                              <w:marLeft w:val="0"/>
                              <w:marRight w:val="0"/>
                              <w:marTop w:val="0"/>
                              <w:marBottom w:val="0"/>
                              <w:divBdr>
                                <w:top w:val="none" w:sz="0" w:space="0" w:color="auto"/>
                                <w:left w:val="none" w:sz="0" w:space="0" w:color="auto"/>
                                <w:bottom w:val="none" w:sz="0" w:space="0" w:color="auto"/>
                                <w:right w:val="none" w:sz="0" w:space="0" w:color="auto"/>
                              </w:divBdr>
                              <w:divsChild>
                                <w:div w:id="256989510">
                                  <w:marLeft w:val="0"/>
                                  <w:marRight w:val="0"/>
                                  <w:marTop w:val="0"/>
                                  <w:marBottom w:val="0"/>
                                  <w:divBdr>
                                    <w:top w:val="none" w:sz="0" w:space="0" w:color="auto"/>
                                    <w:left w:val="none" w:sz="0" w:space="0" w:color="auto"/>
                                    <w:bottom w:val="none" w:sz="0" w:space="0" w:color="auto"/>
                                    <w:right w:val="none" w:sz="0" w:space="0" w:color="auto"/>
                                  </w:divBdr>
                                </w:div>
                                <w:div w:id="790783190">
                                  <w:marLeft w:val="0"/>
                                  <w:marRight w:val="0"/>
                                  <w:marTop w:val="0"/>
                                  <w:marBottom w:val="0"/>
                                  <w:divBdr>
                                    <w:top w:val="none" w:sz="0" w:space="0" w:color="auto"/>
                                    <w:left w:val="none" w:sz="0" w:space="0" w:color="auto"/>
                                    <w:bottom w:val="none" w:sz="0" w:space="0" w:color="auto"/>
                                    <w:right w:val="none" w:sz="0" w:space="0" w:color="auto"/>
                                  </w:divBdr>
                                </w:div>
                                <w:div w:id="1433161541">
                                  <w:marLeft w:val="0"/>
                                  <w:marRight w:val="0"/>
                                  <w:marTop w:val="0"/>
                                  <w:marBottom w:val="0"/>
                                  <w:divBdr>
                                    <w:top w:val="none" w:sz="0" w:space="0" w:color="auto"/>
                                    <w:left w:val="none" w:sz="0" w:space="0" w:color="auto"/>
                                    <w:bottom w:val="none" w:sz="0" w:space="0" w:color="auto"/>
                                    <w:right w:val="none" w:sz="0" w:space="0" w:color="auto"/>
                                  </w:divBdr>
                                </w:div>
                                <w:div w:id="1655403327">
                                  <w:marLeft w:val="0"/>
                                  <w:marRight w:val="0"/>
                                  <w:marTop w:val="0"/>
                                  <w:marBottom w:val="0"/>
                                  <w:divBdr>
                                    <w:top w:val="none" w:sz="0" w:space="0" w:color="auto"/>
                                    <w:left w:val="none" w:sz="0" w:space="0" w:color="auto"/>
                                    <w:bottom w:val="none" w:sz="0" w:space="0" w:color="auto"/>
                                    <w:right w:val="none" w:sz="0" w:space="0" w:color="auto"/>
                                  </w:divBdr>
                                </w:div>
                                <w:div w:id="1992101169">
                                  <w:marLeft w:val="0"/>
                                  <w:marRight w:val="0"/>
                                  <w:marTop w:val="0"/>
                                  <w:marBottom w:val="0"/>
                                  <w:divBdr>
                                    <w:top w:val="none" w:sz="0" w:space="0" w:color="auto"/>
                                    <w:left w:val="none" w:sz="0" w:space="0" w:color="auto"/>
                                    <w:bottom w:val="none" w:sz="0" w:space="0" w:color="auto"/>
                                    <w:right w:val="none" w:sz="0" w:space="0" w:color="auto"/>
                                  </w:divBdr>
                                </w:div>
                                <w:div w:id="2107074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63411457">
      <w:bodyDiv w:val="1"/>
      <w:marLeft w:val="0"/>
      <w:marRight w:val="0"/>
      <w:marTop w:val="0"/>
      <w:marBottom w:val="0"/>
      <w:divBdr>
        <w:top w:val="none" w:sz="0" w:space="0" w:color="auto"/>
        <w:left w:val="none" w:sz="0" w:space="0" w:color="auto"/>
        <w:bottom w:val="none" w:sz="0" w:space="0" w:color="auto"/>
        <w:right w:val="none" w:sz="0" w:space="0" w:color="auto"/>
      </w:divBdr>
      <w:divsChild>
        <w:div w:id="1322659805">
          <w:marLeft w:val="0"/>
          <w:marRight w:val="0"/>
          <w:marTop w:val="0"/>
          <w:marBottom w:val="0"/>
          <w:divBdr>
            <w:top w:val="none" w:sz="0" w:space="0" w:color="auto"/>
            <w:left w:val="none" w:sz="0" w:space="0" w:color="auto"/>
            <w:bottom w:val="none" w:sz="0" w:space="0" w:color="auto"/>
            <w:right w:val="none" w:sz="0" w:space="0" w:color="auto"/>
          </w:divBdr>
          <w:divsChild>
            <w:div w:id="257838204">
              <w:marLeft w:val="0"/>
              <w:marRight w:val="0"/>
              <w:marTop w:val="0"/>
              <w:marBottom w:val="0"/>
              <w:divBdr>
                <w:top w:val="none" w:sz="0" w:space="0" w:color="auto"/>
                <w:left w:val="none" w:sz="0" w:space="0" w:color="auto"/>
                <w:bottom w:val="none" w:sz="0" w:space="0" w:color="auto"/>
                <w:right w:val="none" w:sz="0" w:space="0" w:color="auto"/>
              </w:divBdr>
              <w:divsChild>
                <w:div w:id="2114393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4836346">
      <w:bodyDiv w:val="1"/>
      <w:marLeft w:val="0"/>
      <w:marRight w:val="0"/>
      <w:marTop w:val="0"/>
      <w:marBottom w:val="0"/>
      <w:divBdr>
        <w:top w:val="none" w:sz="0" w:space="0" w:color="auto"/>
        <w:left w:val="none" w:sz="0" w:space="0" w:color="auto"/>
        <w:bottom w:val="none" w:sz="0" w:space="0" w:color="auto"/>
        <w:right w:val="none" w:sz="0" w:space="0" w:color="auto"/>
      </w:divBdr>
      <w:divsChild>
        <w:div w:id="1014502650">
          <w:marLeft w:val="0"/>
          <w:marRight w:val="0"/>
          <w:marTop w:val="0"/>
          <w:marBottom w:val="0"/>
          <w:divBdr>
            <w:top w:val="none" w:sz="0" w:space="0" w:color="auto"/>
            <w:left w:val="none" w:sz="0" w:space="0" w:color="auto"/>
            <w:bottom w:val="none" w:sz="0" w:space="0" w:color="auto"/>
            <w:right w:val="none" w:sz="0" w:space="0" w:color="auto"/>
          </w:divBdr>
          <w:divsChild>
            <w:div w:id="90398104">
              <w:marLeft w:val="0"/>
              <w:marRight w:val="0"/>
              <w:marTop w:val="0"/>
              <w:marBottom w:val="0"/>
              <w:divBdr>
                <w:top w:val="none" w:sz="0" w:space="0" w:color="auto"/>
                <w:left w:val="none" w:sz="0" w:space="0" w:color="auto"/>
                <w:bottom w:val="none" w:sz="0" w:space="0" w:color="auto"/>
                <w:right w:val="none" w:sz="0" w:space="0" w:color="auto"/>
              </w:divBdr>
              <w:divsChild>
                <w:div w:id="1444501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235048">
      <w:bodyDiv w:val="1"/>
      <w:marLeft w:val="0"/>
      <w:marRight w:val="0"/>
      <w:marTop w:val="0"/>
      <w:marBottom w:val="0"/>
      <w:divBdr>
        <w:top w:val="none" w:sz="0" w:space="0" w:color="auto"/>
        <w:left w:val="none" w:sz="0" w:space="0" w:color="auto"/>
        <w:bottom w:val="none" w:sz="0" w:space="0" w:color="auto"/>
        <w:right w:val="none" w:sz="0" w:space="0" w:color="auto"/>
      </w:divBdr>
      <w:divsChild>
        <w:div w:id="576283194">
          <w:marLeft w:val="0"/>
          <w:marRight w:val="0"/>
          <w:marTop w:val="0"/>
          <w:marBottom w:val="0"/>
          <w:divBdr>
            <w:top w:val="none" w:sz="0" w:space="0" w:color="auto"/>
            <w:left w:val="none" w:sz="0" w:space="0" w:color="auto"/>
            <w:bottom w:val="none" w:sz="0" w:space="0" w:color="auto"/>
            <w:right w:val="none" w:sz="0" w:space="0" w:color="auto"/>
          </w:divBdr>
        </w:div>
        <w:div w:id="759372310">
          <w:marLeft w:val="0"/>
          <w:marRight w:val="0"/>
          <w:marTop w:val="0"/>
          <w:marBottom w:val="0"/>
          <w:divBdr>
            <w:top w:val="none" w:sz="0" w:space="0" w:color="auto"/>
            <w:left w:val="none" w:sz="0" w:space="0" w:color="auto"/>
            <w:bottom w:val="none" w:sz="0" w:space="0" w:color="auto"/>
            <w:right w:val="none" w:sz="0" w:space="0" w:color="auto"/>
          </w:divBdr>
        </w:div>
        <w:div w:id="1641305118">
          <w:marLeft w:val="0"/>
          <w:marRight w:val="0"/>
          <w:marTop w:val="0"/>
          <w:marBottom w:val="0"/>
          <w:divBdr>
            <w:top w:val="none" w:sz="0" w:space="0" w:color="auto"/>
            <w:left w:val="none" w:sz="0" w:space="0" w:color="auto"/>
            <w:bottom w:val="none" w:sz="0" w:space="0" w:color="auto"/>
            <w:right w:val="none" w:sz="0" w:space="0" w:color="auto"/>
          </w:divBdr>
        </w:div>
        <w:div w:id="1655405669">
          <w:marLeft w:val="0"/>
          <w:marRight w:val="0"/>
          <w:marTop w:val="0"/>
          <w:marBottom w:val="0"/>
          <w:divBdr>
            <w:top w:val="none" w:sz="0" w:space="0" w:color="auto"/>
            <w:left w:val="none" w:sz="0" w:space="0" w:color="auto"/>
            <w:bottom w:val="none" w:sz="0" w:space="0" w:color="auto"/>
            <w:right w:val="none" w:sz="0" w:space="0" w:color="auto"/>
          </w:divBdr>
        </w:div>
      </w:divsChild>
    </w:div>
    <w:div w:id="1072779993">
      <w:bodyDiv w:val="1"/>
      <w:marLeft w:val="0"/>
      <w:marRight w:val="0"/>
      <w:marTop w:val="0"/>
      <w:marBottom w:val="0"/>
      <w:divBdr>
        <w:top w:val="none" w:sz="0" w:space="0" w:color="auto"/>
        <w:left w:val="none" w:sz="0" w:space="0" w:color="auto"/>
        <w:bottom w:val="none" w:sz="0" w:space="0" w:color="auto"/>
        <w:right w:val="none" w:sz="0" w:space="0" w:color="auto"/>
      </w:divBdr>
      <w:divsChild>
        <w:div w:id="352850266">
          <w:marLeft w:val="0"/>
          <w:marRight w:val="0"/>
          <w:marTop w:val="0"/>
          <w:marBottom w:val="0"/>
          <w:divBdr>
            <w:top w:val="none" w:sz="0" w:space="0" w:color="auto"/>
            <w:left w:val="none" w:sz="0" w:space="0" w:color="auto"/>
            <w:bottom w:val="none" w:sz="0" w:space="0" w:color="auto"/>
            <w:right w:val="none" w:sz="0" w:space="0" w:color="auto"/>
          </w:divBdr>
          <w:divsChild>
            <w:div w:id="651449354">
              <w:marLeft w:val="0"/>
              <w:marRight w:val="0"/>
              <w:marTop w:val="0"/>
              <w:marBottom w:val="0"/>
              <w:divBdr>
                <w:top w:val="none" w:sz="0" w:space="0" w:color="auto"/>
                <w:left w:val="none" w:sz="0" w:space="0" w:color="auto"/>
                <w:bottom w:val="none" w:sz="0" w:space="0" w:color="auto"/>
                <w:right w:val="none" w:sz="0" w:space="0" w:color="auto"/>
              </w:divBdr>
              <w:divsChild>
                <w:div w:id="284315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8594011">
      <w:bodyDiv w:val="1"/>
      <w:marLeft w:val="0"/>
      <w:marRight w:val="0"/>
      <w:marTop w:val="0"/>
      <w:marBottom w:val="0"/>
      <w:divBdr>
        <w:top w:val="none" w:sz="0" w:space="0" w:color="auto"/>
        <w:left w:val="none" w:sz="0" w:space="0" w:color="auto"/>
        <w:bottom w:val="none" w:sz="0" w:space="0" w:color="auto"/>
        <w:right w:val="none" w:sz="0" w:space="0" w:color="auto"/>
      </w:divBdr>
      <w:divsChild>
        <w:div w:id="2088382702">
          <w:marLeft w:val="0"/>
          <w:marRight w:val="0"/>
          <w:marTop w:val="0"/>
          <w:marBottom w:val="0"/>
          <w:divBdr>
            <w:top w:val="none" w:sz="0" w:space="0" w:color="auto"/>
            <w:left w:val="none" w:sz="0" w:space="0" w:color="auto"/>
            <w:bottom w:val="none" w:sz="0" w:space="0" w:color="auto"/>
            <w:right w:val="none" w:sz="0" w:space="0" w:color="auto"/>
          </w:divBdr>
          <w:divsChild>
            <w:div w:id="2017070638">
              <w:marLeft w:val="0"/>
              <w:marRight w:val="0"/>
              <w:marTop w:val="0"/>
              <w:marBottom w:val="0"/>
              <w:divBdr>
                <w:top w:val="none" w:sz="0" w:space="0" w:color="auto"/>
                <w:left w:val="none" w:sz="0" w:space="0" w:color="auto"/>
                <w:bottom w:val="none" w:sz="0" w:space="0" w:color="auto"/>
                <w:right w:val="none" w:sz="0" w:space="0" w:color="auto"/>
              </w:divBdr>
              <w:divsChild>
                <w:div w:id="276641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8597194">
      <w:bodyDiv w:val="1"/>
      <w:marLeft w:val="0"/>
      <w:marRight w:val="0"/>
      <w:marTop w:val="0"/>
      <w:marBottom w:val="0"/>
      <w:divBdr>
        <w:top w:val="none" w:sz="0" w:space="0" w:color="auto"/>
        <w:left w:val="none" w:sz="0" w:space="0" w:color="auto"/>
        <w:bottom w:val="none" w:sz="0" w:space="0" w:color="auto"/>
        <w:right w:val="none" w:sz="0" w:space="0" w:color="auto"/>
      </w:divBdr>
      <w:divsChild>
        <w:div w:id="2100104588">
          <w:marLeft w:val="0"/>
          <w:marRight w:val="0"/>
          <w:marTop w:val="0"/>
          <w:marBottom w:val="0"/>
          <w:divBdr>
            <w:top w:val="none" w:sz="0" w:space="0" w:color="auto"/>
            <w:left w:val="none" w:sz="0" w:space="0" w:color="auto"/>
            <w:bottom w:val="none" w:sz="0" w:space="0" w:color="auto"/>
            <w:right w:val="none" w:sz="0" w:space="0" w:color="auto"/>
          </w:divBdr>
          <w:divsChild>
            <w:div w:id="1398748537">
              <w:marLeft w:val="150"/>
              <w:marRight w:val="0"/>
              <w:marTop w:val="0"/>
              <w:marBottom w:val="0"/>
              <w:divBdr>
                <w:top w:val="none" w:sz="0" w:space="0" w:color="auto"/>
                <w:left w:val="none" w:sz="0" w:space="0" w:color="auto"/>
                <w:bottom w:val="none" w:sz="0" w:space="0" w:color="auto"/>
                <w:right w:val="none" w:sz="0" w:space="0" w:color="auto"/>
              </w:divBdr>
              <w:divsChild>
                <w:div w:id="2077166868">
                  <w:marLeft w:val="0"/>
                  <w:marRight w:val="0"/>
                  <w:marTop w:val="150"/>
                  <w:marBottom w:val="0"/>
                  <w:divBdr>
                    <w:top w:val="none" w:sz="0" w:space="0" w:color="auto"/>
                    <w:left w:val="none" w:sz="0" w:space="0" w:color="auto"/>
                    <w:bottom w:val="none" w:sz="0" w:space="0" w:color="auto"/>
                    <w:right w:val="none" w:sz="0" w:space="0" w:color="auto"/>
                  </w:divBdr>
                  <w:divsChild>
                    <w:div w:id="39985681">
                      <w:marLeft w:val="0"/>
                      <w:marRight w:val="0"/>
                      <w:marTop w:val="0"/>
                      <w:marBottom w:val="0"/>
                      <w:divBdr>
                        <w:top w:val="none" w:sz="0" w:space="0" w:color="auto"/>
                        <w:left w:val="single" w:sz="6" w:space="0" w:color="999999"/>
                        <w:bottom w:val="none" w:sz="0" w:space="0" w:color="auto"/>
                        <w:right w:val="single" w:sz="6" w:space="0" w:color="999999"/>
                      </w:divBdr>
                      <w:divsChild>
                        <w:div w:id="1532649038">
                          <w:marLeft w:val="0"/>
                          <w:marRight w:val="0"/>
                          <w:marTop w:val="0"/>
                          <w:marBottom w:val="0"/>
                          <w:divBdr>
                            <w:top w:val="none" w:sz="0" w:space="0" w:color="auto"/>
                            <w:left w:val="none" w:sz="0" w:space="0" w:color="auto"/>
                            <w:bottom w:val="none" w:sz="0" w:space="0" w:color="auto"/>
                            <w:right w:val="none" w:sz="0" w:space="0" w:color="auto"/>
                          </w:divBdr>
                          <w:divsChild>
                            <w:div w:id="1085222641">
                              <w:marLeft w:val="0"/>
                              <w:marRight w:val="0"/>
                              <w:marTop w:val="0"/>
                              <w:marBottom w:val="0"/>
                              <w:divBdr>
                                <w:top w:val="none" w:sz="0" w:space="0" w:color="auto"/>
                                <w:left w:val="none" w:sz="0" w:space="0" w:color="auto"/>
                                <w:bottom w:val="none" w:sz="0" w:space="0" w:color="auto"/>
                                <w:right w:val="none" w:sz="0" w:space="0" w:color="auto"/>
                              </w:divBdr>
                              <w:divsChild>
                                <w:div w:id="1619490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84259586">
      <w:bodyDiv w:val="1"/>
      <w:marLeft w:val="0"/>
      <w:marRight w:val="0"/>
      <w:marTop w:val="0"/>
      <w:marBottom w:val="0"/>
      <w:divBdr>
        <w:top w:val="none" w:sz="0" w:space="0" w:color="auto"/>
        <w:left w:val="none" w:sz="0" w:space="0" w:color="auto"/>
        <w:bottom w:val="none" w:sz="0" w:space="0" w:color="auto"/>
        <w:right w:val="none" w:sz="0" w:space="0" w:color="auto"/>
      </w:divBdr>
      <w:divsChild>
        <w:div w:id="1484080985">
          <w:marLeft w:val="0"/>
          <w:marRight w:val="0"/>
          <w:marTop w:val="0"/>
          <w:marBottom w:val="0"/>
          <w:divBdr>
            <w:top w:val="none" w:sz="0" w:space="0" w:color="auto"/>
            <w:left w:val="none" w:sz="0" w:space="0" w:color="auto"/>
            <w:bottom w:val="none" w:sz="0" w:space="0" w:color="auto"/>
            <w:right w:val="none" w:sz="0" w:space="0" w:color="auto"/>
          </w:divBdr>
          <w:divsChild>
            <w:div w:id="837380849">
              <w:marLeft w:val="0"/>
              <w:marRight w:val="0"/>
              <w:marTop w:val="0"/>
              <w:marBottom w:val="0"/>
              <w:divBdr>
                <w:top w:val="none" w:sz="0" w:space="0" w:color="auto"/>
                <w:left w:val="none" w:sz="0" w:space="0" w:color="auto"/>
                <w:bottom w:val="none" w:sz="0" w:space="0" w:color="auto"/>
                <w:right w:val="none" w:sz="0" w:space="0" w:color="auto"/>
              </w:divBdr>
              <w:divsChild>
                <w:div w:id="200134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5859026">
      <w:bodyDiv w:val="1"/>
      <w:marLeft w:val="0"/>
      <w:marRight w:val="0"/>
      <w:marTop w:val="0"/>
      <w:marBottom w:val="0"/>
      <w:divBdr>
        <w:top w:val="none" w:sz="0" w:space="0" w:color="auto"/>
        <w:left w:val="none" w:sz="0" w:space="0" w:color="auto"/>
        <w:bottom w:val="none" w:sz="0" w:space="0" w:color="auto"/>
        <w:right w:val="none" w:sz="0" w:space="0" w:color="auto"/>
      </w:divBdr>
      <w:divsChild>
        <w:div w:id="374550059">
          <w:marLeft w:val="0"/>
          <w:marRight w:val="0"/>
          <w:marTop w:val="0"/>
          <w:marBottom w:val="0"/>
          <w:divBdr>
            <w:top w:val="none" w:sz="0" w:space="0" w:color="auto"/>
            <w:left w:val="none" w:sz="0" w:space="0" w:color="auto"/>
            <w:bottom w:val="none" w:sz="0" w:space="0" w:color="auto"/>
            <w:right w:val="none" w:sz="0" w:space="0" w:color="auto"/>
          </w:divBdr>
          <w:divsChild>
            <w:div w:id="849561589">
              <w:marLeft w:val="0"/>
              <w:marRight w:val="0"/>
              <w:marTop w:val="0"/>
              <w:marBottom w:val="0"/>
              <w:divBdr>
                <w:top w:val="none" w:sz="0" w:space="0" w:color="auto"/>
                <w:left w:val="none" w:sz="0" w:space="0" w:color="auto"/>
                <w:bottom w:val="none" w:sz="0" w:space="0" w:color="auto"/>
                <w:right w:val="none" w:sz="0" w:space="0" w:color="auto"/>
              </w:divBdr>
              <w:divsChild>
                <w:div w:id="434404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2913354">
      <w:bodyDiv w:val="1"/>
      <w:marLeft w:val="0"/>
      <w:marRight w:val="0"/>
      <w:marTop w:val="0"/>
      <w:marBottom w:val="0"/>
      <w:divBdr>
        <w:top w:val="none" w:sz="0" w:space="0" w:color="auto"/>
        <w:left w:val="none" w:sz="0" w:space="0" w:color="auto"/>
        <w:bottom w:val="none" w:sz="0" w:space="0" w:color="auto"/>
        <w:right w:val="none" w:sz="0" w:space="0" w:color="auto"/>
      </w:divBdr>
      <w:divsChild>
        <w:div w:id="224099869">
          <w:marLeft w:val="0"/>
          <w:marRight w:val="0"/>
          <w:marTop w:val="0"/>
          <w:marBottom w:val="0"/>
          <w:divBdr>
            <w:top w:val="none" w:sz="0" w:space="0" w:color="auto"/>
            <w:left w:val="none" w:sz="0" w:space="0" w:color="auto"/>
            <w:bottom w:val="none" w:sz="0" w:space="0" w:color="auto"/>
            <w:right w:val="none" w:sz="0" w:space="0" w:color="auto"/>
          </w:divBdr>
          <w:divsChild>
            <w:div w:id="253560002">
              <w:marLeft w:val="0"/>
              <w:marRight w:val="0"/>
              <w:marTop w:val="0"/>
              <w:marBottom w:val="0"/>
              <w:divBdr>
                <w:top w:val="none" w:sz="0" w:space="0" w:color="auto"/>
                <w:left w:val="none" w:sz="0" w:space="0" w:color="auto"/>
                <w:bottom w:val="none" w:sz="0" w:space="0" w:color="auto"/>
                <w:right w:val="none" w:sz="0" w:space="0" w:color="auto"/>
              </w:divBdr>
              <w:divsChild>
                <w:div w:id="939751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3500901">
      <w:bodyDiv w:val="1"/>
      <w:marLeft w:val="0"/>
      <w:marRight w:val="0"/>
      <w:marTop w:val="0"/>
      <w:marBottom w:val="0"/>
      <w:divBdr>
        <w:top w:val="none" w:sz="0" w:space="0" w:color="auto"/>
        <w:left w:val="none" w:sz="0" w:space="0" w:color="auto"/>
        <w:bottom w:val="none" w:sz="0" w:space="0" w:color="auto"/>
        <w:right w:val="none" w:sz="0" w:space="0" w:color="auto"/>
      </w:divBdr>
      <w:divsChild>
        <w:div w:id="1312831680">
          <w:marLeft w:val="0"/>
          <w:marRight w:val="0"/>
          <w:marTop w:val="0"/>
          <w:marBottom w:val="0"/>
          <w:divBdr>
            <w:top w:val="none" w:sz="0" w:space="0" w:color="auto"/>
            <w:left w:val="none" w:sz="0" w:space="0" w:color="auto"/>
            <w:bottom w:val="none" w:sz="0" w:space="0" w:color="auto"/>
            <w:right w:val="none" w:sz="0" w:space="0" w:color="auto"/>
          </w:divBdr>
          <w:divsChild>
            <w:div w:id="1341085454">
              <w:marLeft w:val="150"/>
              <w:marRight w:val="0"/>
              <w:marTop w:val="0"/>
              <w:marBottom w:val="0"/>
              <w:divBdr>
                <w:top w:val="none" w:sz="0" w:space="0" w:color="auto"/>
                <w:left w:val="none" w:sz="0" w:space="0" w:color="auto"/>
                <w:bottom w:val="none" w:sz="0" w:space="0" w:color="auto"/>
                <w:right w:val="none" w:sz="0" w:space="0" w:color="auto"/>
              </w:divBdr>
              <w:divsChild>
                <w:div w:id="1767068410">
                  <w:marLeft w:val="0"/>
                  <w:marRight w:val="0"/>
                  <w:marTop w:val="150"/>
                  <w:marBottom w:val="0"/>
                  <w:divBdr>
                    <w:top w:val="none" w:sz="0" w:space="0" w:color="auto"/>
                    <w:left w:val="none" w:sz="0" w:space="0" w:color="auto"/>
                    <w:bottom w:val="none" w:sz="0" w:space="0" w:color="auto"/>
                    <w:right w:val="none" w:sz="0" w:space="0" w:color="auto"/>
                  </w:divBdr>
                  <w:divsChild>
                    <w:div w:id="2060784524">
                      <w:marLeft w:val="0"/>
                      <w:marRight w:val="0"/>
                      <w:marTop w:val="0"/>
                      <w:marBottom w:val="0"/>
                      <w:divBdr>
                        <w:top w:val="none" w:sz="0" w:space="0" w:color="auto"/>
                        <w:left w:val="single" w:sz="6" w:space="0" w:color="999999"/>
                        <w:bottom w:val="none" w:sz="0" w:space="0" w:color="auto"/>
                        <w:right w:val="single" w:sz="6" w:space="0" w:color="999999"/>
                      </w:divBdr>
                      <w:divsChild>
                        <w:div w:id="2047289507">
                          <w:marLeft w:val="0"/>
                          <w:marRight w:val="0"/>
                          <w:marTop w:val="0"/>
                          <w:marBottom w:val="0"/>
                          <w:divBdr>
                            <w:top w:val="none" w:sz="0" w:space="0" w:color="auto"/>
                            <w:left w:val="none" w:sz="0" w:space="0" w:color="auto"/>
                            <w:bottom w:val="none" w:sz="0" w:space="0" w:color="auto"/>
                            <w:right w:val="none" w:sz="0" w:space="0" w:color="auto"/>
                          </w:divBdr>
                          <w:divsChild>
                            <w:div w:id="1378820525">
                              <w:marLeft w:val="0"/>
                              <w:marRight w:val="0"/>
                              <w:marTop w:val="0"/>
                              <w:marBottom w:val="0"/>
                              <w:divBdr>
                                <w:top w:val="none" w:sz="0" w:space="0" w:color="auto"/>
                                <w:left w:val="none" w:sz="0" w:space="0" w:color="auto"/>
                                <w:bottom w:val="none" w:sz="0" w:space="0" w:color="auto"/>
                                <w:right w:val="none" w:sz="0" w:space="0" w:color="auto"/>
                              </w:divBdr>
                              <w:divsChild>
                                <w:div w:id="19085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04879706">
      <w:bodyDiv w:val="1"/>
      <w:marLeft w:val="0"/>
      <w:marRight w:val="0"/>
      <w:marTop w:val="0"/>
      <w:marBottom w:val="0"/>
      <w:divBdr>
        <w:top w:val="none" w:sz="0" w:space="0" w:color="auto"/>
        <w:left w:val="none" w:sz="0" w:space="0" w:color="auto"/>
        <w:bottom w:val="none" w:sz="0" w:space="0" w:color="auto"/>
        <w:right w:val="none" w:sz="0" w:space="0" w:color="auto"/>
      </w:divBdr>
      <w:divsChild>
        <w:div w:id="168569160">
          <w:marLeft w:val="0"/>
          <w:marRight w:val="0"/>
          <w:marTop w:val="0"/>
          <w:marBottom w:val="0"/>
          <w:divBdr>
            <w:top w:val="none" w:sz="0" w:space="0" w:color="auto"/>
            <w:left w:val="none" w:sz="0" w:space="0" w:color="auto"/>
            <w:bottom w:val="none" w:sz="0" w:space="0" w:color="auto"/>
            <w:right w:val="none" w:sz="0" w:space="0" w:color="auto"/>
          </w:divBdr>
          <w:divsChild>
            <w:div w:id="517504783">
              <w:marLeft w:val="0"/>
              <w:marRight w:val="0"/>
              <w:marTop w:val="0"/>
              <w:marBottom w:val="0"/>
              <w:divBdr>
                <w:top w:val="none" w:sz="0" w:space="0" w:color="auto"/>
                <w:left w:val="none" w:sz="0" w:space="0" w:color="auto"/>
                <w:bottom w:val="none" w:sz="0" w:space="0" w:color="auto"/>
                <w:right w:val="none" w:sz="0" w:space="0" w:color="auto"/>
              </w:divBdr>
              <w:divsChild>
                <w:div w:id="231739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6464015">
      <w:bodyDiv w:val="1"/>
      <w:marLeft w:val="0"/>
      <w:marRight w:val="0"/>
      <w:marTop w:val="0"/>
      <w:marBottom w:val="0"/>
      <w:divBdr>
        <w:top w:val="none" w:sz="0" w:space="0" w:color="auto"/>
        <w:left w:val="none" w:sz="0" w:space="0" w:color="auto"/>
        <w:bottom w:val="none" w:sz="0" w:space="0" w:color="auto"/>
        <w:right w:val="none" w:sz="0" w:space="0" w:color="auto"/>
      </w:divBdr>
      <w:divsChild>
        <w:div w:id="1701276835">
          <w:marLeft w:val="0"/>
          <w:marRight w:val="0"/>
          <w:marTop w:val="0"/>
          <w:marBottom w:val="0"/>
          <w:divBdr>
            <w:top w:val="none" w:sz="0" w:space="0" w:color="auto"/>
            <w:left w:val="none" w:sz="0" w:space="0" w:color="auto"/>
            <w:bottom w:val="none" w:sz="0" w:space="0" w:color="auto"/>
            <w:right w:val="none" w:sz="0" w:space="0" w:color="auto"/>
          </w:divBdr>
          <w:divsChild>
            <w:div w:id="1003436736">
              <w:marLeft w:val="0"/>
              <w:marRight w:val="0"/>
              <w:marTop w:val="0"/>
              <w:marBottom w:val="0"/>
              <w:divBdr>
                <w:top w:val="none" w:sz="0" w:space="0" w:color="auto"/>
                <w:left w:val="none" w:sz="0" w:space="0" w:color="auto"/>
                <w:bottom w:val="none" w:sz="0" w:space="0" w:color="auto"/>
                <w:right w:val="none" w:sz="0" w:space="0" w:color="auto"/>
              </w:divBdr>
              <w:divsChild>
                <w:div w:id="1426919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1364355">
      <w:bodyDiv w:val="1"/>
      <w:marLeft w:val="0"/>
      <w:marRight w:val="0"/>
      <w:marTop w:val="0"/>
      <w:marBottom w:val="0"/>
      <w:divBdr>
        <w:top w:val="none" w:sz="0" w:space="0" w:color="auto"/>
        <w:left w:val="none" w:sz="0" w:space="0" w:color="auto"/>
        <w:bottom w:val="none" w:sz="0" w:space="0" w:color="auto"/>
        <w:right w:val="none" w:sz="0" w:space="0" w:color="auto"/>
      </w:divBdr>
      <w:divsChild>
        <w:div w:id="1744906978">
          <w:marLeft w:val="0"/>
          <w:marRight w:val="0"/>
          <w:marTop w:val="0"/>
          <w:marBottom w:val="0"/>
          <w:divBdr>
            <w:top w:val="none" w:sz="0" w:space="0" w:color="auto"/>
            <w:left w:val="none" w:sz="0" w:space="0" w:color="auto"/>
            <w:bottom w:val="none" w:sz="0" w:space="0" w:color="auto"/>
            <w:right w:val="none" w:sz="0" w:space="0" w:color="auto"/>
          </w:divBdr>
          <w:divsChild>
            <w:div w:id="925769986">
              <w:marLeft w:val="0"/>
              <w:marRight w:val="0"/>
              <w:marTop w:val="0"/>
              <w:marBottom w:val="0"/>
              <w:divBdr>
                <w:top w:val="none" w:sz="0" w:space="0" w:color="auto"/>
                <w:left w:val="none" w:sz="0" w:space="0" w:color="auto"/>
                <w:bottom w:val="none" w:sz="0" w:space="0" w:color="auto"/>
                <w:right w:val="none" w:sz="0" w:space="0" w:color="auto"/>
              </w:divBdr>
              <w:divsChild>
                <w:div w:id="1177694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2750624">
      <w:bodyDiv w:val="1"/>
      <w:marLeft w:val="0"/>
      <w:marRight w:val="0"/>
      <w:marTop w:val="0"/>
      <w:marBottom w:val="0"/>
      <w:divBdr>
        <w:top w:val="none" w:sz="0" w:space="0" w:color="auto"/>
        <w:left w:val="none" w:sz="0" w:space="0" w:color="auto"/>
        <w:bottom w:val="none" w:sz="0" w:space="0" w:color="auto"/>
        <w:right w:val="none" w:sz="0" w:space="0" w:color="auto"/>
      </w:divBdr>
      <w:divsChild>
        <w:div w:id="1799684691">
          <w:marLeft w:val="0"/>
          <w:marRight w:val="0"/>
          <w:marTop w:val="0"/>
          <w:marBottom w:val="0"/>
          <w:divBdr>
            <w:top w:val="none" w:sz="0" w:space="0" w:color="auto"/>
            <w:left w:val="none" w:sz="0" w:space="0" w:color="auto"/>
            <w:bottom w:val="none" w:sz="0" w:space="0" w:color="auto"/>
            <w:right w:val="none" w:sz="0" w:space="0" w:color="auto"/>
          </w:divBdr>
          <w:divsChild>
            <w:div w:id="1554849670">
              <w:marLeft w:val="0"/>
              <w:marRight w:val="0"/>
              <w:marTop w:val="0"/>
              <w:marBottom w:val="0"/>
              <w:divBdr>
                <w:top w:val="none" w:sz="0" w:space="0" w:color="auto"/>
                <w:left w:val="none" w:sz="0" w:space="0" w:color="auto"/>
                <w:bottom w:val="none" w:sz="0" w:space="0" w:color="auto"/>
                <w:right w:val="none" w:sz="0" w:space="0" w:color="auto"/>
              </w:divBdr>
              <w:divsChild>
                <w:div w:id="1208640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1846059">
      <w:bodyDiv w:val="1"/>
      <w:marLeft w:val="0"/>
      <w:marRight w:val="0"/>
      <w:marTop w:val="0"/>
      <w:marBottom w:val="0"/>
      <w:divBdr>
        <w:top w:val="none" w:sz="0" w:space="0" w:color="auto"/>
        <w:left w:val="none" w:sz="0" w:space="0" w:color="auto"/>
        <w:bottom w:val="none" w:sz="0" w:space="0" w:color="auto"/>
        <w:right w:val="none" w:sz="0" w:space="0" w:color="auto"/>
      </w:divBdr>
      <w:divsChild>
        <w:div w:id="56246091">
          <w:marLeft w:val="0"/>
          <w:marRight w:val="0"/>
          <w:marTop w:val="0"/>
          <w:marBottom w:val="0"/>
          <w:divBdr>
            <w:top w:val="none" w:sz="0" w:space="0" w:color="auto"/>
            <w:left w:val="none" w:sz="0" w:space="0" w:color="auto"/>
            <w:bottom w:val="none" w:sz="0" w:space="0" w:color="auto"/>
            <w:right w:val="none" w:sz="0" w:space="0" w:color="auto"/>
          </w:divBdr>
          <w:divsChild>
            <w:div w:id="1675298786">
              <w:marLeft w:val="0"/>
              <w:marRight w:val="0"/>
              <w:marTop w:val="0"/>
              <w:marBottom w:val="0"/>
              <w:divBdr>
                <w:top w:val="none" w:sz="0" w:space="0" w:color="auto"/>
                <w:left w:val="none" w:sz="0" w:space="0" w:color="auto"/>
                <w:bottom w:val="none" w:sz="0" w:space="0" w:color="auto"/>
                <w:right w:val="none" w:sz="0" w:space="0" w:color="auto"/>
              </w:divBdr>
              <w:divsChild>
                <w:div w:id="1861162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6415695">
      <w:bodyDiv w:val="1"/>
      <w:marLeft w:val="0"/>
      <w:marRight w:val="0"/>
      <w:marTop w:val="0"/>
      <w:marBottom w:val="0"/>
      <w:divBdr>
        <w:top w:val="none" w:sz="0" w:space="0" w:color="auto"/>
        <w:left w:val="none" w:sz="0" w:space="0" w:color="auto"/>
        <w:bottom w:val="none" w:sz="0" w:space="0" w:color="auto"/>
        <w:right w:val="none" w:sz="0" w:space="0" w:color="auto"/>
      </w:divBdr>
      <w:divsChild>
        <w:div w:id="2084526902">
          <w:marLeft w:val="0"/>
          <w:marRight w:val="0"/>
          <w:marTop w:val="0"/>
          <w:marBottom w:val="0"/>
          <w:divBdr>
            <w:top w:val="none" w:sz="0" w:space="0" w:color="auto"/>
            <w:left w:val="none" w:sz="0" w:space="0" w:color="auto"/>
            <w:bottom w:val="none" w:sz="0" w:space="0" w:color="auto"/>
            <w:right w:val="none" w:sz="0" w:space="0" w:color="auto"/>
          </w:divBdr>
          <w:divsChild>
            <w:div w:id="1928462883">
              <w:marLeft w:val="0"/>
              <w:marRight w:val="0"/>
              <w:marTop w:val="0"/>
              <w:marBottom w:val="0"/>
              <w:divBdr>
                <w:top w:val="none" w:sz="0" w:space="0" w:color="auto"/>
                <w:left w:val="none" w:sz="0" w:space="0" w:color="auto"/>
                <w:bottom w:val="none" w:sz="0" w:space="0" w:color="auto"/>
                <w:right w:val="none" w:sz="0" w:space="0" w:color="auto"/>
              </w:divBdr>
              <w:divsChild>
                <w:div w:id="1142308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8937788">
      <w:bodyDiv w:val="1"/>
      <w:marLeft w:val="0"/>
      <w:marRight w:val="0"/>
      <w:marTop w:val="0"/>
      <w:marBottom w:val="0"/>
      <w:divBdr>
        <w:top w:val="none" w:sz="0" w:space="0" w:color="auto"/>
        <w:left w:val="none" w:sz="0" w:space="0" w:color="auto"/>
        <w:bottom w:val="none" w:sz="0" w:space="0" w:color="auto"/>
        <w:right w:val="none" w:sz="0" w:space="0" w:color="auto"/>
      </w:divBdr>
      <w:divsChild>
        <w:div w:id="494952460">
          <w:marLeft w:val="0"/>
          <w:marRight w:val="0"/>
          <w:marTop w:val="0"/>
          <w:marBottom w:val="0"/>
          <w:divBdr>
            <w:top w:val="none" w:sz="0" w:space="0" w:color="auto"/>
            <w:left w:val="none" w:sz="0" w:space="0" w:color="auto"/>
            <w:bottom w:val="none" w:sz="0" w:space="0" w:color="auto"/>
            <w:right w:val="none" w:sz="0" w:space="0" w:color="auto"/>
          </w:divBdr>
          <w:divsChild>
            <w:div w:id="1988245986">
              <w:marLeft w:val="0"/>
              <w:marRight w:val="0"/>
              <w:marTop w:val="0"/>
              <w:marBottom w:val="0"/>
              <w:divBdr>
                <w:top w:val="none" w:sz="0" w:space="0" w:color="auto"/>
                <w:left w:val="none" w:sz="0" w:space="0" w:color="auto"/>
                <w:bottom w:val="none" w:sz="0" w:space="0" w:color="auto"/>
                <w:right w:val="none" w:sz="0" w:space="0" w:color="auto"/>
              </w:divBdr>
              <w:divsChild>
                <w:div w:id="275404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1696962">
      <w:bodyDiv w:val="1"/>
      <w:marLeft w:val="0"/>
      <w:marRight w:val="0"/>
      <w:marTop w:val="0"/>
      <w:marBottom w:val="0"/>
      <w:divBdr>
        <w:top w:val="none" w:sz="0" w:space="0" w:color="auto"/>
        <w:left w:val="none" w:sz="0" w:space="0" w:color="auto"/>
        <w:bottom w:val="none" w:sz="0" w:space="0" w:color="auto"/>
        <w:right w:val="none" w:sz="0" w:space="0" w:color="auto"/>
      </w:divBdr>
      <w:divsChild>
        <w:div w:id="319192479">
          <w:marLeft w:val="0"/>
          <w:marRight w:val="0"/>
          <w:marTop w:val="0"/>
          <w:marBottom w:val="0"/>
          <w:divBdr>
            <w:top w:val="none" w:sz="0" w:space="0" w:color="auto"/>
            <w:left w:val="none" w:sz="0" w:space="0" w:color="auto"/>
            <w:bottom w:val="none" w:sz="0" w:space="0" w:color="auto"/>
            <w:right w:val="none" w:sz="0" w:space="0" w:color="auto"/>
          </w:divBdr>
        </w:div>
        <w:div w:id="917323507">
          <w:marLeft w:val="0"/>
          <w:marRight w:val="0"/>
          <w:marTop w:val="0"/>
          <w:marBottom w:val="0"/>
          <w:divBdr>
            <w:top w:val="none" w:sz="0" w:space="0" w:color="auto"/>
            <w:left w:val="none" w:sz="0" w:space="0" w:color="auto"/>
            <w:bottom w:val="none" w:sz="0" w:space="0" w:color="auto"/>
            <w:right w:val="none" w:sz="0" w:space="0" w:color="auto"/>
          </w:divBdr>
        </w:div>
        <w:div w:id="1433236089">
          <w:marLeft w:val="0"/>
          <w:marRight w:val="0"/>
          <w:marTop w:val="0"/>
          <w:marBottom w:val="0"/>
          <w:divBdr>
            <w:top w:val="none" w:sz="0" w:space="0" w:color="auto"/>
            <w:left w:val="none" w:sz="0" w:space="0" w:color="auto"/>
            <w:bottom w:val="none" w:sz="0" w:space="0" w:color="auto"/>
            <w:right w:val="none" w:sz="0" w:space="0" w:color="auto"/>
          </w:divBdr>
        </w:div>
        <w:div w:id="2003383859">
          <w:marLeft w:val="0"/>
          <w:marRight w:val="0"/>
          <w:marTop w:val="0"/>
          <w:marBottom w:val="0"/>
          <w:divBdr>
            <w:top w:val="none" w:sz="0" w:space="0" w:color="auto"/>
            <w:left w:val="none" w:sz="0" w:space="0" w:color="auto"/>
            <w:bottom w:val="none" w:sz="0" w:space="0" w:color="auto"/>
            <w:right w:val="none" w:sz="0" w:space="0" w:color="auto"/>
          </w:divBdr>
        </w:div>
        <w:div w:id="2054571830">
          <w:marLeft w:val="0"/>
          <w:marRight w:val="0"/>
          <w:marTop w:val="0"/>
          <w:marBottom w:val="0"/>
          <w:divBdr>
            <w:top w:val="none" w:sz="0" w:space="0" w:color="auto"/>
            <w:left w:val="none" w:sz="0" w:space="0" w:color="auto"/>
            <w:bottom w:val="none" w:sz="0" w:space="0" w:color="auto"/>
            <w:right w:val="none" w:sz="0" w:space="0" w:color="auto"/>
          </w:divBdr>
        </w:div>
        <w:div w:id="2056663474">
          <w:marLeft w:val="0"/>
          <w:marRight w:val="0"/>
          <w:marTop w:val="0"/>
          <w:marBottom w:val="0"/>
          <w:divBdr>
            <w:top w:val="none" w:sz="0" w:space="0" w:color="auto"/>
            <w:left w:val="none" w:sz="0" w:space="0" w:color="auto"/>
            <w:bottom w:val="none" w:sz="0" w:space="0" w:color="auto"/>
            <w:right w:val="none" w:sz="0" w:space="0" w:color="auto"/>
          </w:divBdr>
        </w:div>
        <w:div w:id="2104104255">
          <w:marLeft w:val="0"/>
          <w:marRight w:val="0"/>
          <w:marTop w:val="0"/>
          <w:marBottom w:val="0"/>
          <w:divBdr>
            <w:top w:val="none" w:sz="0" w:space="0" w:color="auto"/>
            <w:left w:val="none" w:sz="0" w:space="0" w:color="auto"/>
            <w:bottom w:val="none" w:sz="0" w:space="0" w:color="auto"/>
            <w:right w:val="none" w:sz="0" w:space="0" w:color="auto"/>
          </w:divBdr>
        </w:div>
      </w:divsChild>
    </w:div>
    <w:div w:id="1166478698">
      <w:bodyDiv w:val="1"/>
      <w:marLeft w:val="0"/>
      <w:marRight w:val="0"/>
      <w:marTop w:val="0"/>
      <w:marBottom w:val="0"/>
      <w:divBdr>
        <w:top w:val="none" w:sz="0" w:space="0" w:color="auto"/>
        <w:left w:val="none" w:sz="0" w:space="0" w:color="auto"/>
        <w:bottom w:val="none" w:sz="0" w:space="0" w:color="auto"/>
        <w:right w:val="none" w:sz="0" w:space="0" w:color="auto"/>
      </w:divBdr>
      <w:divsChild>
        <w:div w:id="653606351">
          <w:marLeft w:val="0"/>
          <w:marRight w:val="0"/>
          <w:marTop w:val="0"/>
          <w:marBottom w:val="0"/>
          <w:divBdr>
            <w:top w:val="none" w:sz="0" w:space="0" w:color="auto"/>
            <w:left w:val="none" w:sz="0" w:space="0" w:color="auto"/>
            <w:bottom w:val="none" w:sz="0" w:space="0" w:color="auto"/>
            <w:right w:val="none" w:sz="0" w:space="0" w:color="auto"/>
          </w:divBdr>
          <w:divsChild>
            <w:div w:id="1823085053">
              <w:marLeft w:val="0"/>
              <w:marRight w:val="0"/>
              <w:marTop w:val="0"/>
              <w:marBottom w:val="0"/>
              <w:divBdr>
                <w:top w:val="none" w:sz="0" w:space="0" w:color="auto"/>
                <w:left w:val="none" w:sz="0" w:space="0" w:color="auto"/>
                <w:bottom w:val="none" w:sz="0" w:space="0" w:color="auto"/>
                <w:right w:val="none" w:sz="0" w:space="0" w:color="auto"/>
              </w:divBdr>
              <w:divsChild>
                <w:div w:id="1909806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0876327">
      <w:bodyDiv w:val="1"/>
      <w:marLeft w:val="0"/>
      <w:marRight w:val="0"/>
      <w:marTop w:val="0"/>
      <w:marBottom w:val="0"/>
      <w:divBdr>
        <w:top w:val="none" w:sz="0" w:space="0" w:color="auto"/>
        <w:left w:val="none" w:sz="0" w:space="0" w:color="auto"/>
        <w:bottom w:val="none" w:sz="0" w:space="0" w:color="auto"/>
        <w:right w:val="none" w:sz="0" w:space="0" w:color="auto"/>
      </w:divBdr>
      <w:divsChild>
        <w:div w:id="1672365343">
          <w:marLeft w:val="0"/>
          <w:marRight w:val="0"/>
          <w:marTop w:val="0"/>
          <w:marBottom w:val="0"/>
          <w:divBdr>
            <w:top w:val="none" w:sz="0" w:space="0" w:color="auto"/>
            <w:left w:val="none" w:sz="0" w:space="0" w:color="auto"/>
            <w:bottom w:val="none" w:sz="0" w:space="0" w:color="auto"/>
            <w:right w:val="none" w:sz="0" w:space="0" w:color="auto"/>
          </w:divBdr>
          <w:divsChild>
            <w:div w:id="737703837">
              <w:marLeft w:val="0"/>
              <w:marRight w:val="0"/>
              <w:marTop w:val="0"/>
              <w:marBottom w:val="0"/>
              <w:divBdr>
                <w:top w:val="none" w:sz="0" w:space="0" w:color="auto"/>
                <w:left w:val="none" w:sz="0" w:space="0" w:color="auto"/>
                <w:bottom w:val="none" w:sz="0" w:space="0" w:color="auto"/>
                <w:right w:val="none" w:sz="0" w:space="0" w:color="auto"/>
              </w:divBdr>
              <w:divsChild>
                <w:div w:id="706486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7186432">
      <w:bodyDiv w:val="1"/>
      <w:marLeft w:val="0"/>
      <w:marRight w:val="0"/>
      <w:marTop w:val="0"/>
      <w:marBottom w:val="0"/>
      <w:divBdr>
        <w:top w:val="none" w:sz="0" w:space="0" w:color="auto"/>
        <w:left w:val="none" w:sz="0" w:space="0" w:color="auto"/>
        <w:bottom w:val="none" w:sz="0" w:space="0" w:color="auto"/>
        <w:right w:val="none" w:sz="0" w:space="0" w:color="auto"/>
      </w:divBdr>
    </w:div>
    <w:div w:id="1187405725">
      <w:bodyDiv w:val="1"/>
      <w:marLeft w:val="0"/>
      <w:marRight w:val="0"/>
      <w:marTop w:val="0"/>
      <w:marBottom w:val="0"/>
      <w:divBdr>
        <w:top w:val="none" w:sz="0" w:space="0" w:color="auto"/>
        <w:left w:val="none" w:sz="0" w:space="0" w:color="auto"/>
        <w:bottom w:val="none" w:sz="0" w:space="0" w:color="auto"/>
        <w:right w:val="none" w:sz="0" w:space="0" w:color="auto"/>
      </w:divBdr>
      <w:divsChild>
        <w:div w:id="1106001856">
          <w:marLeft w:val="0"/>
          <w:marRight w:val="0"/>
          <w:marTop w:val="0"/>
          <w:marBottom w:val="0"/>
          <w:divBdr>
            <w:top w:val="none" w:sz="0" w:space="0" w:color="auto"/>
            <w:left w:val="none" w:sz="0" w:space="0" w:color="auto"/>
            <w:bottom w:val="none" w:sz="0" w:space="0" w:color="auto"/>
            <w:right w:val="none" w:sz="0" w:space="0" w:color="auto"/>
          </w:divBdr>
          <w:divsChild>
            <w:div w:id="1356880954">
              <w:marLeft w:val="0"/>
              <w:marRight w:val="0"/>
              <w:marTop w:val="0"/>
              <w:marBottom w:val="0"/>
              <w:divBdr>
                <w:top w:val="none" w:sz="0" w:space="0" w:color="auto"/>
                <w:left w:val="none" w:sz="0" w:space="0" w:color="auto"/>
                <w:bottom w:val="none" w:sz="0" w:space="0" w:color="auto"/>
                <w:right w:val="none" w:sz="0" w:space="0" w:color="auto"/>
              </w:divBdr>
              <w:divsChild>
                <w:div w:id="1501657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5017610">
      <w:bodyDiv w:val="1"/>
      <w:marLeft w:val="0"/>
      <w:marRight w:val="0"/>
      <w:marTop w:val="0"/>
      <w:marBottom w:val="0"/>
      <w:divBdr>
        <w:top w:val="none" w:sz="0" w:space="0" w:color="auto"/>
        <w:left w:val="none" w:sz="0" w:space="0" w:color="auto"/>
        <w:bottom w:val="none" w:sz="0" w:space="0" w:color="auto"/>
        <w:right w:val="none" w:sz="0" w:space="0" w:color="auto"/>
      </w:divBdr>
      <w:divsChild>
        <w:div w:id="311105876">
          <w:marLeft w:val="0"/>
          <w:marRight w:val="0"/>
          <w:marTop w:val="0"/>
          <w:marBottom w:val="0"/>
          <w:divBdr>
            <w:top w:val="none" w:sz="0" w:space="0" w:color="auto"/>
            <w:left w:val="none" w:sz="0" w:space="0" w:color="auto"/>
            <w:bottom w:val="none" w:sz="0" w:space="0" w:color="auto"/>
            <w:right w:val="none" w:sz="0" w:space="0" w:color="auto"/>
          </w:divBdr>
          <w:divsChild>
            <w:div w:id="613945015">
              <w:marLeft w:val="0"/>
              <w:marRight w:val="0"/>
              <w:marTop w:val="0"/>
              <w:marBottom w:val="0"/>
              <w:divBdr>
                <w:top w:val="none" w:sz="0" w:space="0" w:color="auto"/>
                <w:left w:val="none" w:sz="0" w:space="0" w:color="auto"/>
                <w:bottom w:val="none" w:sz="0" w:space="0" w:color="auto"/>
                <w:right w:val="none" w:sz="0" w:space="0" w:color="auto"/>
              </w:divBdr>
              <w:divsChild>
                <w:div w:id="697663187">
                  <w:marLeft w:val="0"/>
                  <w:marRight w:val="0"/>
                  <w:marTop w:val="0"/>
                  <w:marBottom w:val="0"/>
                  <w:divBdr>
                    <w:top w:val="none" w:sz="0" w:space="0" w:color="auto"/>
                    <w:left w:val="none" w:sz="0" w:space="0" w:color="auto"/>
                    <w:bottom w:val="none" w:sz="0" w:space="0" w:color="auto"/>
                    <w:right w:val="none" w:sz="0" w:space="0" w:color="auto"/>
                  </w:divBdr>
                </w:div>
              </w:divsChild>
            </w:div>
            <w:div w:id="963577964">
              <w:marLeft w:val="0"/>
              <w:marRight w:val="0"/>
              <w:marTop w:val="0"/>
              <w:marBottom w:val="0"/>
              <w:divBdr>
                <w:top w:val="none" w:sz="0" w:space="0" w:color="auto"/>
                <w:left w:val="none" w:sz="0" w:space="0" w:color="auto"/>
                <w:bottom w:val="none" w:sz="0" w:space="0" w:color="auto"/>
                <w:right w:val="none" w:sz="0" w:space="0" w:color="auto"/>
              </w:divBdr>
              <w:divsChild>
                <w:div w:id="2128546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1109724">
      <w:bodyDiv w:val="1"/>
      <w:marLeft w:val="0"/>
      <w:marRight w:val="0"/>
      <w:marTop w:val="0"/>
      <w:marBottom w:val="0"/>
      <w:divBdr>
        <w:top w:val="none" w:sz="0" w:space="0" w:color="auto"/>
        <w:left w:val="none" w:sz="0" w:space="0" w:color="auto"/>
        <w:bottom w:val="none" w:sz="0" w:space="0" w:color="auto"/>
        <w:right w:val="none" w:sz="0" w:space="0" w:color="auto"/>
      </w:divBdr>
    </w:div>
    <w:div w:id="1236433733">
      <w:bodyDiv w:val="1"/>
      <w:marLeft w:val="0"/>
      <w:marRight w:val="0"/>
      <w:marTop w:val="0"/>
      <w:marBottom w:val="0"/>
      <w:divBdr>
        <w:top w:val="none" w:sz="0" w:space="0" w:color="auto"/>
        <w:left w:val="none" w:sz="0" w:space="0" w:color="auto"/>
        <w:bottom w:val="none" w:sz="0" w:space="0" w:color="auto"/>
        <w:right w:val="none" w:sz="0" w:space="0" w:color="auto"/>
      </w:divBdr>
    </w:div>
    <w:div w:id="1242330544">
      <w:bodyDiv w:val="1"/>
      <w:marLeft w:val="0"/>
      <w:marRight w:val="0"/>
      <w:marTop w:val="0"/>
      <w:marBottom w:val="0"/>
      <w:divBdr>
        <w:top w:val="none" w:sz="0" w:space="0" w:color="auto"/>
        <w:left w:val="none" w:sz="0" w:space="0" w:color="auto"/>
        <w:bottom w:val="none" w:sz="0" w:space="0" w:color="auto"/>
        <w:right w:val="none" w:sz="0" w:space="0" w:color="auto"/>
      </w:divBdr>
      <w:divsChild>
        <w:div w:id="1359233497">
          <w:marLeft w:val="0"/>
          <w:marRight w:val="0"/>
          <w:marTop w:val="0"/>
          <w:marBottom w:val="0"/>
          <w:divBdr>
            <w:top w:val="none" w:sz="0" w:space="0" w:color="auto"/>
            <w:left w:val="none" w:sz="0" w:space="0" w:color="auto"/>
            <w:bottom w:val="none" w:sz="0" w:space="0" w:color="auto"/>
            <w:right w:val="none" w:sz="0" w:space="0" w:color="auto"/>
          </w:divBdr>
          <w:divsChild>
            <w:div w:id="941500504">
              <w:marLeft w:val="0"/>
              <w:marRight w:val="0"/>
              <w:marTop w:val="0"/>
              <w:marBottom w:val="0"/>
              <w:divBdr>
                <w:top w:val="none" w:sz="0" w:space="0" w:color="auto"/>
                <w:left w:val="none" w:sz="0" w:space="0" w:color="auto"/>
                <w:bottom w:val="none" w:sz="0" w:space="0" w:color="auto"/>
                <w:right w:val="none" w:sz="0" w:space="0" w:color="auto"/>
              </w:divBdr>
              <w:divsChild>
                <w:div w:id="823812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7419979">
      <w:bodyDiv w:val="1"/>
      <w:marLeft w:val="0"/>
      <w:marRight w:val="0"/>
      <w:marTop w:val="0"/>
      <w:marBottom w:val="0"/>
      <w:divBdr>
        <w:top w:val="none" w:sz="0" w:space="0" w:color="auto"/>
        <w:left w:val="none" w:sz="0" w:space="0" w:color="auto"/>
        <w:bottom w:val="none" w:sz="0" w:space="0" w:color="auto"/>
        <w:right w:val="none" w:sz="0" w:space="0" w:color="auto"/>
      </w:divBdr>
      <w:divsChild>
        <w:div w:id="860751818">
          <w:marLeft w:val="0"/>
          <w:marRight w:val="0"/>
          <w:marTop w:val="0"/>
          <w:marBottom w:val="0"/>
          <w:divBdr>
            <w:top w:val="none" w:sz="0" w:space="0" w:color="auto"/>
            <w:left w:val="none" w:sz="0" w:space="0" w:color="auto"/>
            <w:bottom w:val="none" w:sz="0" w:space="0" w:color="auto"/>
            <w:right w:val="none" w:sz="0" w:space="0" w:color="auto"/>
          </w:divBdr>
        </w:div>
        <w:div w:id="1628003436">
          <w:marLeft w:val="0"/>
          <w:marRight w:val="0"/>
          <w:marTop w:val="0"/>
          <w:marBottom w:val="0"/>
          <w:divBdr>
            <w:top w:val="none" w:sz="0" w:space="0" w:color="auto"/>
            <w:left w:val="none" w:sz="0" w:space="0" w:color="auto"/>
            <w:bottom w:val="none" w:sz="0" w:space="0" w:color="auto"/>
            <w:right w:val="none" w:sz="0" w:space="0" w:color="auto"/>
          </w:divBdr>
        </w:div>
      </w:divsChild>
    </w:div>
    <w:div w:id="1248416230">
      <w:bodyDiv w:val="1"/>
      <w:marLeft w:val="0"/>
      <w:marRight w:val="0"/>
      <w:marTop w:val="0"/>
      <w:marBottom w:val="0"/>
      <w:divBdr>
        <w:top w:val="none" w:sz="0" w:space="0" w:color="auto"/>
        <w:left w:val="none" w:sz="0" w:space="0" w:color="auto"/>
        <w:bottom w:val="none" w:sz="0" w:space="0" w:color="auto"/>
        <w:right w:val="none" w:sz="0" w:space="0" w:color="auto"/>
      </w:divBdr>
      <w:divsChild>
        <w:div w:id="1962299833">
          <w:marLeft w:val="0"/>
          <w:marRight w:val="0"/>
          <w:marTop w:val="0"/>
          <w:marBottom w:val="0"/>
          <w:divBdr>
            <w:top w:val="none" w:sz="0" w:space="0" w:color="auto"/>
            <w:left w:val="none" w:sz="0" w:space="0" w:color="auto"/>
            <w:bottom w:val="none" w:sz="0" w:space="0" w:color="auto"/>
            <w:right w:val="none" w:sz="0" w:space="0" w:color="auto"/>
          </w:divBdr>
          <w:divsChild>
            <w:div w:id="1131897786">
              <w:marLeft w:val="0"/>
              <w:marRight w:val="0"/>
              <w:marTop w:val="0"/>
              <w:marBottom w:val="0"/>
              <w:divBdr>
                <w:top w:val="none" w:sz="0" w:space="0" w:color="auto"/>
                <w:left w:val="none" w:sz="0" w:space="0" w:color="auto"/>
                <w:bottom w:val="none" w:sz="0" w:space="0" w:color="auto"/>
                <w:right w:val="none" w:sz="0" w:space="0" w:color="auto"/>
              </w:divBdr>
              <w:divsChild>
                <w:div w:id="1827670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8902657">
      <w:bodyDiv w:val="1"/>
      <w:marLeft w:val="0"/>
      <w:marRight w:val="0"/>
      <w:marTop w:val="0"/>
      <w:marBottom w:val="0"/>
      <w:divBdr>
        <w:top w:val="none" w:sz="0" w:space="0" w:color="auto"/>
        <w:left w:val="none" w:sz="0" w:space="0" w:color="auto"/>
        <w:bottom w:val="none" w:sz="0" w:space="0" w:color="auto"/>
        <w:right w:val="none" w:sz="0" w:space="0" w:color="auto"/>
      </w:divBdr>
      <w:divsChild>
        <w:div w:id="273632904">
          <w:marLeft w:val="0"/>
          <w:marRight w:val="0"/>
          <w:marTop w:val="0"/>
          <w:marBottom w:val="0"/>
          <w:divBdr>
            <w:top w:val="none" w:sz="0" w:space="0" w:color="auto"/>
            <w:left w:val="none" w:sz="0" w:space="0" w:color="auto"/>
            <w:bottom w:val="none" w:sz="0" w:space="0" w:color="auto"/>
            <w:right w:val="none" w:sz="0" w:space="0" w:color="auto"/>
          </w:divBdr>
          <w:divsChild>
            <w:div w:id="28920778">
              <w:marLeft w:val="0"/>
              <w:marRight w:val="0"/>
              <w:marTop w:val="0"/>
              <w:marBottom w:val="0"/>
              <w:divBdr>
                <w:top w:val="none" w:sz="0" w:space="0" w:color="auto"/>
                <w:left w:val="none" w:sz="0" w:space="0" w:color="auto"/>
                <w:bottom w:val="none" w:sz="0" w:space="0" w:color="auto"/>
                <w:right w:val="none" w:sz="0" w:space="0" w:color="auto"/>
              </w:divBdr>
              <w:divsChild>
                <w:div w:id="403914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1257708">
      <w:bodyDiv w:val="1"/>
      <w:marLeft w:val="0"/>
      <w:marRight w:val="0"/>
      <w:marTop w:val="0"/>
      <w:marBottom w:val="0"/>
      <w:divBdr>
        <w:top w:val="none" w:sz="0" w:space="0" w:color="auto"/>
        <w:left w:val="none" w:sz="0" w:space="0" w:color="auto"/>
        <w:bottom w:val="none" w:sz="0" w:space="0" w:color="auto"/>
        <w:right w:val="none" w:sz="0" w:space="0" w:color="auto"/>
      </w:divBdr>
      <w:divsChild>
        <w:div w:id="144397158">
          <w:marLeft w:val="0"/>
          <w:marRight w:val="0"/>
          <w:marTop w:val="0"/>
          <w:marBottom w:val="0"/>
          <w:divBdr>
            <w:top w:val="none" w:sz="0" w:space="0" w:color="auto"/>
            <w:left w:val="none" w:sz="0" w:space="0" w:color="auto"/>
            <w:bottom w:val="none" w:sz="0" w:space="0" w:color="auto"/>
            <w:right w:val="none" w:sz="0" w:space="0" w:color="auto"/>
          </w:divBdr>
        </w:div>
        <w:div w:id="204879548">
          <w:marLeft w:val="0"/>
          <w:marRight w:val="0"/>
          <w:marTop w:val="0"/>
          <w:marBottom w:val="0"/>
          <w:divBdr>
            <w:top w:val="none" w:sz="0" w:space="0" w:color="auto"/>
            <w:left w:val="none" w:sz="0" w:space="0" w:color="auto"/>
            <w:bottom w:val="none" w:sz="0" w:space="0" w:color="auto"/>
            <w:right w:val="none" w:sz="0" w:space="0" w:color="auto"/>
          </w:divBdr>
        </w:div>
        <w:div w:id="210918444">
          <w:marLeft w:val="0"/>
          <w:marRight w:val="0"/>
          <w:marTop w:val="0"/>
          <w:marBottom w:val="0"/>
          <w:divBdr>
            <w:top w:val="none" w:sz="0" w:space="0" w:color="auto"/>
            <w:left w:val="none" w:sz="0" w:space="0" w:color="auto"/>
            <w:bottom w:val="none" w:sz="0" w:space="0" w:color="auto"/>
            <w:right w:val="none" w:sz="0" w:space="0" w:color="auto"/>
          </w:divBdr>
        </w:div>
        <w:div w:id="232203560">
          <w:marLeft w:val="0"/>
          <w:marRight w:val="0"/>
          <w:marTop w:val="0"/>
          <w:marBottom w:val="0"/>
          <w:divBdr>
            <w:top w:val="none" w:sz="0" w:space="0" w:color="auto"/>
            <w:left w:val="none" w:sz="0" w:space="0" w:color="auto"/>
            <w:bottom w:val="none" w:sz="0" w:space="0" w:color="auto"/>
            <w:right w:val="none" w:sz="0" w:space="0" w:color="auto"/>
          </w:divBdr>
        </w:div>
        <w:div w:id="357243507">
          <w:marLeft w:val="0"/>
          <w:marRight w:val="0"/>
          <w:marTop w:val="0"/>
          <w:marBottom w:val="0"/>
          <w:divBdr>
            <w:top w:val="none" w:sz="0" w:space="0" w:color="auto"/>
            <w:left w:val="none" w:sz="0" w:space="0" w:color="auto"/>
            <w:bottom w:val="none" w:sz="0" w:space="0" w:color="auto"/>
            <w:right w:val="none" w:sz="0" w:space="0" w:color="auto"/>
          </w:divBdr>
        </w:div>
        <w:div w:id="476261880">
          <w:marLeft w:val="0"/>
          <w:marRight w:val="0"/>
          <w:marTop w:val="0"/>
          <w:marBottom w:val="0"/>
          <w:divBdr>
            <w:top w:val="none" w:sz="0" w:space="0" w:color="auto"/>
            <w:left w:val="none" w:sz="0" w:space="0" w:color="auto"/>
            <w:bottom w:val="none" w:sz="0" w:space="0" w:color="auto"/>
            <w:right w:val="none" w:sz="0" w:space="0" w:color="auto"/>
          </w:divBdr>
        </w:div>
        <w:div w:id="963119155">
          <w:marLeft w:val="0"/>
          <w:marRight w:val="0"/>
          <w:marTop w:val="0"/>
          <w:marBottom w:val="0"/>
          <w:divBdr>
            <w:top w:val="none" w:sz="0" w:space="0" w:color="auto"/>
            <w:left w:val="none" w:sz="0" w:space="0" w:color="auto"/>
            <w:bottom w:val="none" w:sz="0" w:space="0" w:color="auto"/>
            <w:right w:val="none" w:sz="0" w:space="0" w:color="auto"/>
          </w:divBdr>
        </w:div>
        <w:div w:id="1364673228">
          <w:marLeft w:val="0"/>
          <w:marRight w:val="0"/>
          <w:marTop w:val="0"/>
          <w:marBottom w:val="0"/>
          <w:divBdr>
            <w:top w:val="none" w:sz="0" w:space="0" w:color="auto"/>
            <w:left w:val="none" w:sz="0" w:space="0" w:color="auto"/>
            <w:bottom w:val="none" w:sz="0" w:space="0" w:color="auto"/>
            <w:right w:val="none" w:sz="0" w:space="0" w:color="auto"/>
          </w:divBdr>
        </w:div>
        <w:div w:id="1745451274">
          <w:marLeft w:val="0"/>
          <w:marRight w:val="0"/>
          <w:marTop w:val="0"/>
          <w:marBottom w:val="0"/>
          <w:divBdr>
            <w:top w:val="none" w:sz="0" w:space="0" w:color="auto"/>
            <w:left w:val="none" w:sz="0" w:space="0" w:color="auto"/>
            <w:bottom w:val="none" w:sz="0" w:space="0" w:color="auto"/>
            <w:right w:val="none" w:sz="0" w:space="0" w:color="auto"/>
          </w:divBdr>
        </w:div>
      </w:divsChild>
    </w:div>
    <w:div w:id="1285841726">
      <w:bodyDiv w:val="1"/>
      <w:marLeft w:val="0"/>
      <w:marRight w:val="0"/>
      <w:marTop w:val="0"/>
      <w:marBottom w:val="0"/>
      <w:divBdr>
        <w:top w:val="none" w:sz="0" w:space="0" w:color="auto"/>
        <w:left w:val="none" w:sz="0" w:space="0" w:color="auto"/>
        <w:bottom w:val="none" w:sz="0" w:space="0" w:color="auto"/>
        <w:right w:val="none" w:sz="0" w:space="0" w:color="auto"/>
      </w:divBdr>
      <w:divsChild>
        <w:div w:id="1137843537">
          <w:marLeft w:val="0"/>
          <w:marRight w:val="0"/>
          <w:marTop w:val="0"/>
          <w:marBottom w:val="0"/>
          <w:divBdr>
            <w:top w:val="none" w:sz="0" w:space="0" w:color="auto"/>
            <w:left w:val="none" w:sz="0" w:space="0" w:color="auto"/>
            <w:bottom w:val="none" w:sz="0" w:space="0" w:color="auto"/>
            <w:right w:val="none" w:sz="0" w:space="0" w:color="auto"/>
          </w:divBdr>
          <w:divsChild>
            <w:div w:id="988366788">
              <w:marLeft w:val="0"/>
              <w:marRight w:val="0"/>
              <w:marTop w:val="0"/>
              <w:marBottom w:val="0"/>
              <w:divBdr>
                <w:top w:val="none" w:sz="0" w:space="0" w:color="auto"/>
                <w:left w:val="none" w:sz="0" w:space="0" w:color="auto"/>
                <w:bottom w:val="none" w:sz="0" w:space="0" w:color="auto"/>
                <w:right w:val="none" w:sz="0" w:space="0" w:color="auto"/>
              </w:divBdr>
              <w:divsChild>
                <w:div w:id="159471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9511895">
      <w:bodyDiv w:val="1"/>
      <w:marLeft w:val="0"/>
      <w:marRight w:val="0"/>
      <w:marTop w:val="0"/>
      <w:marBottom w:val="0"/>
      <w:divBdr>
        <w:top w:val="none" w:sz="0" w:space="0" w:color="auto"/>
        <w:left w:val="none" w:sz="0" w:space="0" w:color="auto"/>
        <w:bottom w:val="none" w:sz="0" w:space="0" w:color="auto"/>
        <w:right w:val="none" w:sz="0" w:space="0" w:color="auto"/>
      </w:divBdr>
    </w:div>
    <w:div w:id="1291132346">
      <w:bodyDiv w:val="1"/>
      <w:marLeft w:val="0"/>
      <w:marRight w:val="0"/>
      <w:marTop w:val="0"/>
      <w:marBottom w:val="0"/>
      <w:divBdr>
        <w:top w:val="none" w:sz="0" w:space="0" w:color="auto"/>
        <w:left w:val="none" w:sz="0" w:space="0" w:color="auto"/>
        <w:bottom w:val="none" w:sz="0" w:space="0" w:color="auto"/>
        <w:right w:val="none" w:sz="0" w:space="0" w:color="auto"/>
      </w:divBdr>
      <w:divsChild>
        <w:div w:id="39940449">
          <w:marLeft w:val="0"/>
          <w:marRight w:val="0"/>
          <w:marTop w:val="0"/>
          <w:marBottom w:val="0"/>
          <w:divBdr>
            <w:top w:val="none" w:sz="0" w:space="0" w:color="auto"/>
            <w:left w:val="none" w:sz="0" w:space="0" w:color="auto"/>
            <w:bottom w:val="none" w:sz="0" w:space="0" w:color="auto"/>
            <w:right w:val="none" w:sz="0" w:space="0" w:color="auto"/>
          </w:divBdr>
        </w:div>
        <w:div w:id="97261355">
          <w:marLeft w:val="0"/>
          <w:marRight w:val="0"/>
          <w:marTop w:val="0"/>
          <w:marBottom w:val="0"/>
          <w:divBdr>
            <w:top w:val="none" w:sz="0" w:space="0" w:color="auto"/>
            <w:left w:val="none" w:sz="0" w:space="0" w:color="auto"/>
            <w:bottom w:val="none" w:sz="0" w:space="0" w:color="auto"/>
            <w:right w:val="none" w:sz="0" w:space="0" w:color="auto"/>
          </w:divBdr>
        </w:div>
        <w:div w:id="577515309">
          <w:marLeft w:val="0"/>
          <w:marRight w:val="0"/>
          <w:marTop w:val="0"/>
          <w:marBottom w:val="0"/>
          <w:divBdr>
            <w:top w:val="none" w:sz="0" w:space="0" w:color="auto"/>
            <w:left w:val="none" w:sz="0" w:space="0" w:color="auto"/>
            <w:bottom w:val="none" w:sz="0" w:space="0" w:color="auto"/>
            <w:right w:val="none" w:sz="0" w:space="0" w:color="auto"/>
          </w:divBdr>
        </w:div>
        <w:div w:id="786193765">
          <w:marLeft w:val="0"/>
          <w:marRight w:val="0"/>
          <w:marTop w:val="0"/>
          <w:marBottom w:val="0"/>
          <w:divBdr>
            <w:top w:val="none" w:sz="0" w:space="0" w:color="auto"/>
            <w:left w:val="none" w:sz="0" w:space="0" w:color="auto"/>
            <w:bottom w:val="none" w:sz="0" w:space="0" w:color="auto"/>
            <w:right w:val="none" w:sz="0" w:space="0" w:color="auto"/>
          </w:divBdr>
        </w:div>
        <w:div w:id="1309826374">
          <w:marLeft w:val="0"/>
          <w:marRight w:val="0"/>
          <w:marTop w:val="0"/>
          <w:marBottom w:val="0"/>
          <w:divBdr>
            <w:top w:val="none" w:sz="0" w:space="0" w:color="auto"/>
            <w:left w:val="none" w:sz="0" w:space="0" w:color="auto"/>
            <w:bottom w:val="none" w:sz="0" w:space="0" w:color="auto"/>
            <w:right w:val="none" w:sz="0" w:space="0" w:color="auto"/>
          </w:divBdr>
        </w:div>
        <w:div w:id="1450977421">
          <w:marLeft w:val="0"/>
          <w:marRight w:val="0"/>
          <w:marTop w:val="0"/>
          <w:marBottom w:val="0"/>
          <w:divBdr>
            <w:top w:val="none" w:sz="0" w:space="0" w:color="auto"/>
            <w:left w:val="none" w:sz="0" w:space="0" w:color="auto"/>
            <w:bottom w:val="none" w:sz="0" w:space="0" w:color="auto"/>
            <w:right w:val="none" w:sz="0" w:space="0" w:color="auto"/>
          </w:divBdr>
        </w:div>
        <w:div w:id="1779594282">
          <w:marLeft w:val="0"/>
          <w:marRight w:val="0"/>
          <w:marTop w:val="0"/>
          <w:marBottom w:val="0"/>
          <w:divBdr>
            <w:top w:val="none" w:sz="0" w:space="0" w:color="auto"/>
            <w:left w:val="none" w:sz="0" w:space="0" w:color="auto"/>
            <w:bottom w:val="none" w:sz="0" w:space="0" w:color="auto"/>
            <w:right w:val="none" w:sz="0" w:space="0" w:color="auto"/>
          </w:divBdr>
        </w:div>
      </w:divsChild>
    </w:div>
    <w:div w:id="1301568824">
      <w:bodyDiv w:val="1"/>
      <w:marLeft w:val="0"/>
      <w:marRight w:val="0"/>
      <w:marTop w:val="0"/>
      <w:marBottom w:val="0"/>
      <w:divBdr>
        <w:top w:val="none" w:sz="0" w:space="0" w:color="auto"/>
        <w:left w:val="none" w:sz="0" w:space="0" w:color="auto"/>
        <w:bottom w:val="none" w:sz="0" w:space="0" w:color="auto"/>
        <w:right w:val="none" w:sz="0" w:space="0" w:color="auto"/>
      </w:divBdr>
      <w:divsChild>
        <w:div w:id="981153331">
          <w:marLeft w:val="0"/>
          <w:marRight w:val="0"/>
          <w:marTop w:val="0"/>
          <w:marBottom w:val="0"/>
          <w:divBdr>
            <w:top w:val="none" w:sz="0" w:space="0" w:color="auto"/>
            <w:left w:val="none" w:sz="0" w:space="0" w:color="auto"/>
            <w:bottom w:val="none" w:sz="0" w:space="0" w:color="auto"/>
            <w:right w:val="none" w:sz="0" w:space="0" w:color="auto"/>
          </w:divBdr>
          <w:divsChild>
            <w:div w:id="1789542689">
              <w:marLeft w:val="0"/>
              <w:marRight w:val="0"/>
              <w:marTop w:val="0"/>
              <w:marBottom w:val="0"/>
              <w:divBdr>
                <w:top w:val="none" w:sz="0" w:space="0" w:color="auto"/>
                <w:left w:val="none" w:sz="0" w:space="0" w:color="auto"/>
                <w:bottom w:val="none" w:sz="0" w:space="0" w:color="auto"/>
                <w:right w:val="none" w:sz="0" w:space="0" w:color="auto"/>
              </w:divBdr>
              <w:divsChild>
                <w:div w:id="657156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6350588">
      <w:bodyDiv w:val="1"/>
      <w:marLeft w:val="0"/>
      <w:marRight w:val="0"/>
      <w:marTop w:val="0"/>
      <w:marBottom w:val="0"/>
      <w:divBdr>
        <w:top w:val="none" w:sz="0" w:space="0" w:color="auto"/>
        <w:left w:val="none" w:sz="0" w:space="0" w:color="auto"/>
        <w:bottom w:val="none" w:sz="0" w:space="0" w:color="auto"/>
        <w:right w:val="none" w:sz="0" w:space="0" w:color="auto"/>
      </w:divBdr>
      <w:divsChild>
        <w:div w:id="127749000">
          <w:marLeft w:val="0"/>
          <w:marRight w:val="0"/>
          <w:marTop w:val="0"/>
          <w:marBottom w:val="0"/>
          <w:divBdr>
            <w:top w:val="none" w:sz="0" w:space="0" w:color="auto"/>
            <w:left w:val="none" w:sz="0" w:space="0" w:color="auto"/>
            <w:bottom w:val="none" w:sz="0" w:space="0" w:color="auto"/>
            <w:right w:val="none" w:sz="0" w:space="0" w:color="auto"/>
          </w:divBdr>
          <w:divsChild>
            <w:div w:id="1505779836">
              <w:marLeft w:val="0"/>
              <w:marRight w:val="0"/>
              <w:marTop w:val="0"/>
              <w:marBottom w:val="0"/>
              <w:divBdr>
                <w:top w:val="none" w:sz="0" w:space="0" w:color="auto"/>
                <w:left w:val="none" w:sz="0" w:space="0" w:color="auto"/>
                <w:bottom w:val="none" w:sz="0" w:space="0" w:color="auto"/>
                <w:right w:val="none" w:sz="0" w:space="0" w:color="auto"/>
              </w:divBdr>
              <w:divsChild>
                <w:div w:id="481242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6352295">
      <w:bodyDiv w:val="1"/>
      <w:marLeft w:val="0"/>
      <w:marRight w:val="0"/>
      <w:marTop w:val="0"/>
      <w:marBottom w:val="0"/>
      <w:divBdr>
        <w:top w:val="none" w:sz="0" w:space="0" w:color="auto"/>
        <w:left w:val="none" w:sz="0" w:space="0" w:color="auto"/>
        <w:bottom w:val="none" w:sz="0" w:space="0" w:color="auto"/>
        <w:right w:val="none" w:sz="0" w:space="0" w:color="auto"/>
      </w:divBdr>
      <w:divsChild>
        <w:div w:id="1030112616">
          <w:marLeft w:val="0"/>
          <w:marRight w:val="0"/>
          <w:marTop w:val="0"/>
          <w:marBottom w:val="0"/>
          <w:divBdr>
            <w:top w:val="none" w:sz="0" w:space="0" w:color="auto"/>
            <w:left w:val="none" w:sz="0" w:space="0" w:color="auto"/>
            <w:bottom w:val="none" w:sz="0" w:space="0" w:color="auto"/>
            <w:right w:val="none" w:sz="0" w:space="0" w:color="auto"/>
          </w:divBdr>
          <w:divsChild>
            <w:div w:id="1438064794">
              <w:marLeft w:val="0"/>
              <w:marRight w:val="0"/>
              <w:marTop w:val="0"/>
              <w:marBottom w:val="0"/>
              <w:divBdr>
                <w:top w:val="none" w:sz="0" w:space="0" w:color="auto"/>
                <w:left w:val="none" w:sz="0" w:space="0" w:color="auto"/>
                <w:bottom w:val="none" w:sz="0" w:space="0" w:color="auto"/>
                <w:right w:val="none" w:sz="0" w:space="0" w:color="auto"/>
              </w:divBdr>
              <w:divsChild>
                <w:div w:id="1480733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4261559">
      <w:bodyDiv w:val="1"/>
      <w:marLeft w:val="0"/>
      <w:marRight w:val="0"/>
      <w:marTop w:val="0"/>
      <w:marBottom w:val="0"/>
      <w:divBdr>
        <w:top w:val="none" w:sz="0" w:space="0" w:color="auto"/>
        <w:left w:val="none" w:sz="0" w:space="0" w:color="auto"/>
        <w:bottom w:val="none" w:sz="0" w:space="0" w:color="auto"/>
        <w:right w:val="none" w:sz="0" w:space="0" w:color="auto"/>
      </w:divBdr>
      <w:divsChild>
        <w:div w:id="313223891">
          <w:marLeft w:val="360"/>
          <w:marRight w:val="0"/>
          <w:marTop w:val="200"/>
          <w:marBottom w:val="0"/>
          <w:divBdr>
            <w:top w:val="none" w:sz="0" w:space="0" w:color="auto"/>
            <w:left w:val="none" w:sz="0" w:space="0" w:color="auto"/>
            <w:bottom w:val="none" w:sz="0" w:space="0" w:color="auto"/>
            <w:right w:val="none" w:sz="0" w:space="0" w:color="auto"/>
          </w:divBdr>
        </w:div>
      </w:divsChild>
    </w:div>
    <w:div w:id="1321154017">
      <w:bodyDiv w:val="1"/>
      <w:marLeft w:val="0"/>
      <w:marRight w:val="0"/>
      <w:marTop w:val="0"/>
      <w:marBottom w:val="0"/>
      <w:divBdr>
        <w:top w:val="none" w:sz="0" w:space="0" w:color="auto"/>
        <w:left w:val="none" w:sz="0" w:space="0" w:color="auto"/>
        <w:bottom w:val="none" w:sz="0" w:space="0" w:color="auto"/>
        <w:right w:val="none" w:sz="0" w:space="0" w:color="auto"/>
      </w:divBdr>
      <w:divsChild>
        <w:div w:id="1698002774">
          <w:marLeft w:val="0"/>
          <w:marRight w:val="0"/>
          <w:marTop w:val="0"/>
          <w:marBottom w:val="0"/>
          <w:divBdr>
            <w:top w:val="none" w:sz="0" w:space="0" w:color="auto"/>
            <w:left w:val="none" w:sz="0" w:space="0" w:color="auto"/>
            <w:bottom w:val="none" w:sz="0" w:space="0" w:color="auto"/>
            <w:right w:val="none" w:sz="0" w:space="0" w:color="auto"/>
          </w:divBdr>
          <w:divsChild>
            <w:div w:id="2101674664">
              <w:marLeft w:val="150"/>
              <w:marRight w:val="0"/>
              <w:marTop w:val="0"/>
              <w:marBottom w:val="0"/>
              <w:divBdr>
                <w:top w:val="none" w:sz="0" w:space="0" w:color="auto"/>
                <w:left w:val="none" w:sz="0" w:space="0" w:color="auto"/>
                <w:bottom w:val="none" w:sz="0" w:space="0" w:color="auto"/>
                <w:right w:val="none" w:sz="0" w:space="0" w:color="auto"/>
              </w:divBdr>
              <w:divsChild>
                <w:div w:id="111555754">
                  <w:marLeft w:val="0"/>
                  <w:marRight w:val="0"/>
                  <w:marTop w:val="150"/>
                  <w:marBottom w:val="0"/>
                  <w:divBdr>
                    <w:top w:val="none" w:sz="0" w:space="0" w:color="auto"/>
                    <w:left w:val="none" w:sz="0" w:space="0" w:color="auto"/>
                    <w:bottom w:val="none" w:sz="0" w:space="0" w:color="auto"/>
                    <w:right w:val="none" w:sz="0" w:space="0" w:color="auto"/>
                  </w:divBdr>
                  <w:divsChild>
                    <w:div w:id="2080319177">
                      <w:marLeft w:val="0"/>
                      <w:marRight w:val="0"/>
                      <w:marTop w:val="0"/>
                      <w:marBottom w:val="0"/>
                      <w:divBdr>
                        <w:top w:val="none" w:sz="0" w:space="0" w:color="auto"/>
                        <w:left w:val="single" w:sz="6" w:space="0" w:color="999999"/>
                        <w:bottom w:val="none" w:sz="0" w:space="0" w:color="auto"/>
                        <w:right w:val="single" w:sz="6" w:space="0" w:color="999999"/>
                      </w:divBdr>
                      <w:divsChild>
                        <w:div w:id="665399352">
                          <w:marLeft w:val="0"/>
                          <w:marRight w:val="0"/>
                          <w:marTop w:val="0"/>
                          <w:marBottom w:val="0"/>
                          <w:divBdr>
                            <w:top w:val="none" w:sz="0" w:space="0" w:color="auto"/>
                            <w:left w:val="none" w:sz="0" w:space="0" w:color="auto"/>
                            <w:bottom w:val="none" w:sz="0" w:space="0" w:color="auto"/>
                            <w:right w:val="none" w:sz="0" w:space="0" w:color="auto"/>
                          </w:divBdr>
                          <w:divsChild>
                            <w:div w:id="550993213">
                              <w:marLeft w:val="0"/>
                              <w:marRight w:val="0"/>
                              <w:marTop w:val="0"/>
                              <w:marBottom w:val="0"/>
                              <w:divBdr>
                                <w:top w:val="none" w:sz="0" w:space="0" w:color="auto"/>
                                <w:left w:val="none" w:sz="0" w:space="0" w:color="auto"/>
                                <w:bottom w:val="none" w:sz="0" w:space="0" w:color="auto"/>
                                <w:right w:val="none" w:sz="0" w:space="0" w:color="auto"/>
                              </w:divBdr>
                              <w:divsChild>
                                <w:div w:id="85543126">
                                  <w:marLeft w:val="0"/>
                                  <w:marRight w:val="0"/>
                                  <w:marTop w:val="0"/>
                                  <w:marBottom w:val="0"/>
                                  <w:divBdr>
                                    <w:top w:val="none" w:sz="0" w:space="0" w:color="auto"/>
                                    <w:left w:val="none" w:sz="0" w:space="0" w:color="auto"/>
                                    <w:bottom w:val="none" w:sz="0" w:space="0" w:color="auto"/>
                                    <w:right w:val="none" w:sz="0" w:space="0" w:color="auto"/>
                                  </w:divBdr>
                                </w:div>
                                <w:div w:id="818814428">
                                  <w:marLeft w:val="0"/>
                                  <w:marRight w:val="0"/>
                                  <w:marTop w:val="0"/>
                                  <w:marBottom w:val="0"/>
                                  <w:divBdr>
                                    <w:top w:val="none" w:sz="0" w:space="0" w:color="auto"/>
                                    <w:left w:val="none" w:sz="0" w:space="0" w:color="auto"/>
                                    <w:bottom w:val="none" w:sz="0" w:space="0" w:color="auto"/>
                                    <w:right w:val="none" w:sz="0" w:space="0" w:color="auto"/>
                                  </w:divBdr>
                                </w:div>
                                <w:div w:id="1313212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21958106">
      <w:bodyDiv w:val="1"/>
      <w:marLeft w:val="0"/>
      <w:marRight w:val="0"/>
      <w:marTop w:val="0"/>
      <w:marBottom w:val="0"/>
      <w:divBdr>
        <w:top w:val="none" w:sz="0" w:space="0" w:color="auto"/>
        <w:left w:val="none" w:sz="0" w:space="0" w:color="auto"/>
        <w:bottom w:val="none" w:sz="0" w:space="0" w:color="auto"/>
        <w:right w:val="none" w:sz="0" w:space="0" w:color="auto"/>
      </w:divBdr>
      <w:divsChild>
        <w:div w:id="1659188673">
          <w:marLeft w:val="0"/>
          <w:marRight w:val="0"/>
          <w:marTop w:val="0"/>
          <w:marBottom w:val="0"/>
          <w:divBdr>
            <w:top w:val="none" w:sz="0" w:space="0" w:color="auto"/>
            <w:left w:val="none" w:sz="0" w:space="0" w:color="auto"/>
            <w:bottom w:val="none" w:sz="0" w:space="0" w:color="auto"/>
            <w:right w:val="none" w:sz="0" w:space="0" w:color="auto"/>
          </w:divBdr>
          <w:divsChild>
            <w:div w:id="729768092">
              <w:marLeft w:val="150"/>
              <w:marRight w:val="0"/>
              <w:marTop w:val="0"/>
              <w:marBottom w:val="0"/>
              <w:divBdr>
                <w:top w:val="none" w:sz="0" w:space="0" w:color="auto"/>
                <w:left w:val="none" w:sz="0" w:space="0" w:color="auto"/>
                <w:bottom w:val="none" w:sz="0" w:space="0" w:color="auto"/>
                <w:right w:val="none" w:sz="0" w:space="0" w:color="auto"/>
              </w:divBdr>
              <w:divsChild>
                <w:div w:id="2147383349">
                  <w:marLeft w:val="0"/>
                  <w:marRight w:val="0"/>
                  <w:marTop w:val="150"/>
                  <w:marBottom w:val="0"/>
                  <w:divBdr>
                    <w:top w:val="none" w:sz="0" w:space="0" w:color="auto"/>
                    <w:left w:val="none" w:sz="0" w:space="0" w:color="auto"/>
                    <w:bottom w:val="none" w:sz="0" w:space="0" w:color="auto"/>
                    <w:right w:val="none" w:sz="0" w:space="0" w:color="auto"/>
                  </w:divBdr>
                  <w:divsChild>
                    <w:div w:id="2028017979">
                      <w:marLeft w:val="0"/>
                      <w:marRight w:val="0"/>
                      <w:marTop w:val="0"/>
                      <w:marBottom w:val="0"/>
                      <w:divBdr>
                        <w:top w:val="none" w:sz="0" w:space="0" w:color="auto"/>
                        <w:left w:val="single" w:sz="6" w:space="0" w:color="999999"/>
                        <w:bottom w:val="none" w:sz="0" w:space="0" w:color="auto"/>
                        <w:right w:val="single" w:sz="6" w:space="0" w:color="999999"/>
                      </w:divBdr>
                      <w:divsChild>
                        <w:div w:id="397677342">
                          <w:marLeft w:val="0"/>
                          <w:marRight w:val="0"/>
                          <w:marTop w:val="0"/>
                          <w:marBottom w:val="0"/>
                          <w:divBdr>
                            <w:top w:val="none" w:sz="0" w:space="0" w:color="auto"/>
                            <w:left w:val="none" w:sz="0" w:space="0" w:color="auto"/>
                            <w:bottom w:val="none" w:sz="0" w:space="0" w:color="auto"/>
                            <w:right w:val="none" w:sz="0" w:space="0" w:color="auto"/>
                          </w:divBdr>
                          <w:divsChild>
                            <w:div w:id="173687593">
                              <w:marLeft w:val="0"/>
                              <w:marRight w:val="0"/>
                              <w:marTop w:val="0"/>
                              <w:marBottom w:val="0"/>
                              <w:divBdr>
                                <w:top w:val="none" w:sz="0" w:space="0" w:color="auto"/>
                                <w:left w:val="none" w:sz="0" w:space="0" w:color="auto"/>
                                <w:bottom w:val="none" w:sz="0" w:space="0" w:color="auto"/>
                                <w:right w:val="none" w:sz="0" w:space="0" w:color="auto"/>
                              </w:divBdr>
                              <w:divsChild>
                                <w:div w:id="829053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22654900">
      <w:bodyDiv w:val="1"/>
      <w:marLeft w:val="0"/>
      <w:marRight w:val="0"/>
      <w:marTop w:val="0"/>
      <w:marBottom w:val="0"/>
      <w:divBdr>
        <w:top w:val="none" w:sz="0" w:space="0" w:color="auto"/>
        <w:left w:val="none" w:sz="0" w:space="0" w:color="auto"/>
        <w:bottom w:val="none" w:sz="0" w:space="0" w:color="auto"/>
        <w:right w:val="none" w:sz="0" w:space="0" w:color="auto"/>
      </w:divBdr>
      <w:divsChild>
        <w:div w:id="12804318">
          <w:marLeft w:val="0"/>
          <w:marRight w:val="0"/>
          <w:marTop w:val="0"/>
          <w:marBottom w:val="0"/>
          <w:divBdr>
            <w:top w:val="none" w:sz="0" w:space="0" w:color="auto"/>
            <w:left w:val="none" w:sz="0" w:space="0" w:color="auto"/>
            <w:bottom w:val="none" w:sz="0" w:space="0" w:color="auto"/>
            <w:right w:val="none" w:sz="0" w:space="0" w:color="auto"/>
          </w:divBdr>
          <w:divsChild>
            <w:div w:id="219753412">
              <w:marLeft w:val="0"/>
              <w:marRight w:val="0"/>
              <w:marTop w:val="0"/>
              <w:marBottom w:val="0"/>
              <w:divBdr>
                <w:top w:val="none" w:sz="0" w:space="0" w:color="auto"/>
                <w:left w:val="none" w:sz="0" w:space="0" w:color="auto"/>
                <w:bottom w:val="none" w:sz="0" w:space="0" w:color="auto"/>
                <w:right w:val="none" w:sz="0" w:space="0" w:color="auto"/>
              </w:divBdr>
              <w:divsChild>
                <w:div w:id="1305816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3705511">
      <w:bodyDiv w:val="1"/>
      <w:marLeft w:val="0"/>
      <w:marRight w:val="0"/>
      <w:marTop w:val="0"/>
      <w:marBottom w:val="0"/>
      <w:divBdr>
        <w:top w:val="none" w:sz="0" w:space="0" w:color="auto"/>
        <w:left w:val="none" w:sz="0" w:space="0" w:color="auto"/>
        <w:bottom w:val="none" w:sz="0" w:space="0" w:color="auto"/>
        <w:right w:val="none" w:sz="0" w:space="0" w:color="auto"/>
      </w:divBdr>
      <w:divsChild>
        <w:div w:id="374815697">
          <w:marLeft w:val="0"/>
          <w:marRight w:val="0"/>
          <w:marTop w:val="0"/>
          <w:marBottom w:val="0"/>
          <w:divBdr>
            <w:top w:val="none" w:sz="0" w:space="0" w:color="auto"/>
            <w:left w:val="none" w:sz="0" w:space="0" w:color="auto"/>
            <w:bottom w:val="none" w:sz="0" w:space="0" w:color="auto"/>
            <w:right w:val="none" w:sz="0" w:space="0" w:color="auto"/>
          </w:divBdr>
          <w:divsChild>
            <w:div w:id="83915354">
              <w:marLeft w:val="0"/>
              <w:marRight w:val="0"/>
              <w:marTop w:val="0"/>
              <w:marBottom w:val="0"/>
              <w:divBdr>
                <w:top w:val="none" w:sz="0" w:space="0" w:color="auto"/>
                <w:left w:val="none" w:sz="0" w:space="0" w:color="auto"/>
                <w:bottom w:val="none" w:sz="0" w:space="0" w:color="auto"/>
                <w:right w:val="none" w:sz="0" w:space="0" w:color="auto"/>
              </w:divBdr>
              <w:divsChild>
                <w:div w:id="1129736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8048197">
      <w:bodyDiv w:val="1"/>
      <w:marLeft w:val="0"/>
      <w:marRight w:val="0"/>
      <w:marTop w:val="0"/>
      <w:marBottom w:val="0"/>
      <w:divBdr>
        <w:top w:val="none" w:sz="0" w:space="0" w:color="auto"/>
        <w:left w:val="none" w:sz="0" w:space="0" w:color="auto"/>
        <w:bottom w:val="none" w:sz="0" w:space="0" w:color="auto"/>
        <w:right w:val="none" w:sz="0" w:space="0" w:color="auto"/>
      </w:divBdr>
      <w:divsChild>
        <w:div w:id="69161211">
          <w:marLeft w:val="0"/>
          <w:marRight w:val="0"/>
          <w:marTop w:val="0"/>
          <w:marBottom w:val="0"/>
          <w:divBdr>
            <w:top w:val="none" w:sz="0" w:space="0" w:color="auto"/>
            <w:left w:val="none" w:sz="0" w:space="0" w:color="auto"/>
            <w:bottom w:val="none" w:sz="0" w:space="0" w:color="auto"/>
            <w:right w:val="none" w:sz="0" w:space="0" w:color="auto"/>
          </w:divBdr>
        </w:div>
        <w:div w:id="683361228">
          <w:marLeft w:val="0"/>
          <w:marRight w:val="0"/>
          <w:marTop w:val="0"/>
          <w:marBottom w:val="0"/>
          <w:divBdr>
            <w:top w:val="none" w:sz="0" w:space="0" w:color="auto"/>
            <w:left w:val="none" w:sz="0" w:space="0" w:color="auto"/>
            <w:bottom w:val="none" w:sz="0" w:space="0" w:color="auto"/>
            <w:right w:val="none" w:sz="0" w:space="0" w:color="auto"/>
          </w:divBdr>
        </w:div>
        <w:div w:id="838274821">
          <w:marLeft w:val="0"/>
          <w:marRight w:val="0"/>
          <w:marTop w:val="0"/>
          <w:marBottom w:val="0"/>
          <w:divBdr>
            <w:top w:val="none" w:sz="0" w:space="0" w:color="auto"/>
            <w:left w:val="none" w:sz="0" w:space="0" w:color="auto"/>
            <w:bottom w:val="none" w:sz="0" w:space="0" w:color="auto"/>
            <w:right w:val="none" w:sz="0" w:space="0" w:color="auto"/>
          </w:divBdr>
        </w:div>
        <w:div w:id="1258640597">
          <w:marLeft w:val="0"/>
          <w:marRight w:val="0"/>
          <w:marTop w:val="0"/>
          <w:marBottom w:val="0"/>
          <w:divBdr>
            <w:top w:val="none" w:sz="0" w:space="0" w:color="auto"/>
            <w:left w:val="none" w:sz="0" w:space="0" w:color="auto"/>
            <w:bottom w:val="none" w:sz="0" w:space="0" w:color="auto"/>
            <w:right w:val="none" w:sz="0" w:space="0" w:color="auto"/>
          </w:divBdr>
        </w:div>
        <w:div w:id="1561357127">
          <w:marLeft w:val="0"/>
          <w:marRight w:val="0"/>
          <w:marTop w:val="0"/>
          <w:marBottom w:val="0"/>
          <w:divBdr>
            <w:top w:val="none" w:sz="0" w:space="0" w:color="auto"/>
            <w:left w:val="none" w:sz="0" w:space="0" w:color="auto"/>
            <w:bottom w:val="none" w:sz="0" w:space="0" w:color="auto"/>
            <w:right w:val="none" w:sz="0" w:space="0" w:color="auto"/>
          </w:divBdr>
        </w:div>
        <w:div w:id="2039893240">
          <w:marLeft w:val="0"/>
          <w:marRight w:val="0"/>
          <w:marTop w:val="0"/>
          <w:marBottom w:val="0"/>
          <w:divBdr>
            <w:top w:val="none" w:sz="0" w:space="0" w:color="auto"/>
            <w:left w:val="none" w:sz="0" w:space="0" w:color="auto"/>
            <w:bottom w:val="none" w:sz="0" w:space="0" w:color="auto"/>
            <w:right w:val="none" w:sz="0" w:space="0" w:color="auto"/>
          </w:divBdr>
        </w:div>
      </w:divsChild>
    </w:div>
    <w:div w:id="1334648866">
      <w:bodyDiv w:val="1"/>
      <w:marLeft w:val="0"/>
      <w:marRight w:val="0"/>
      <w:marTop w:val="0"/>
      <w:marBottom w:val="0"/>
      <w:divBdr>
        <w:top w:val="none" w:sz="0" w:space="0" w:color="auto"/>
        <w:left w:val="none" w:sz="0" w:space="0" w:color="auto"/>
        <w:bottom w:val="none" w:sz="0" w:space="0" w:color="auto"/>
        <w:right w:val="none" w:sz="0" w:space="0" w:color="auto"/>
      </w:divBdr>
      <w:divsChild>
        <w:div w:id="26029330">
          <w:marLeft w:val="0"/>
          <w:marRight w:val="0"/>
          <w:marTop w:val="0"/>
          <w:marBottom w:val="0"/>
          <w:divBdr>
            <w:top w:val="none" w:sz="0" w:space="0" w:color="auto"/>
            <w:left w:val="none" w:sz="0" w:space="0" w:color="auto"/>
            <w:bottom w:val="none" w:sz="0" w:space="0" w:color="auto"/>
            <w:right w:val="none" w:sz="0" w:space="0" w:color="auto"/>
          </w:divBdr>
        </w:div>
        <w:div w:id="142739110">
          <w:marLeft w:val="0"/>
          <w:marRight w:val="0"/>
          <w:marTop w:val="0"/>
          <w:marBottom w:val="0"/>
          <w:divBdr>
            <w:top w:val="none" w:sz="0" w:space="0" w:color="auto"/>
            <w:left w:val="none" w:sz="0" w:space="0" w:color="auto"/>
            <w:bottom w:val="none" w:sz="0" w:space="0" w:color="auto"/>
            <w:right w:val="none" w:sz="0" w:space="0" w:color="auto"/>
          </w:divBdr>
        </w:div>
        <w:div w:id="184755953">
          <w:marLeft w:val="0"/>
          <w:marRight w:val="0"/>
          <w:marTop w:val="0"/>
          <w:marBottom w:val="0"/>
          <w:divBdr>
            <w:top w:val="none" w:sz="0" w:space="0" w:color="auto"/>
            <w:left w:val="none" w:sz="0" w:space="0" w:color="auto"/>
            <w:bottom w:val="none" w:sz="0" w:space="0" w:color="auto"/>
            <w:right w:val="none" w:sz="0" w:space="0" w:color="auto"/>
          </w:divBdr>
        </w:div>
        <w:div w:id="283273864">
          <w:marLeft w:val="0"/>
          <w:marRight w:val="0"/>
          <w:marTop w:val="0"/>
          <w:marBottom w:val="0"/>
          <w:divBdr>
            <w:top w:val="none" w:sz="0" w:space="0" w:color="auto"/>
            <w:left w:val="none" w:sz="0" w:space="0" w:color="auto"/>
            <w:bottom w:val="none" w:sz="0" w:space="0" w:color="auto"/>
            <w:right w:val="none" w:sz="0" w:space="0" w:color="auto"/>
          </w:divBdr>
        </w:div>
        <w:div w:id="573467916">
          <w:marLeft w:val="0"/>
          <w:marRight w:val="0"/>
          <w:marTop w:val="0"/>
          <w:marBottom w:val="0"/>
          <w:divBdr>
            <w:top w:val="none" w:sz="0" w:space="0" w:color="auto"/>
            <w:left w:val="none" w:sz="0" w:space="0" w:color="auto"/>
            <w:bottom w:val="none" w:sz="0" w:space="0" w:color="auto"/>
            <w:right w:val="none" w:sz="0" w:space="0" w:color="auto"/>
          </w:divBdr>
        </w:div>
        <w:div w:id="646132302">
          <w:marLeft w:val="0"/>
          <w:marRight w:val="0"/>
          <w:marTop w:val="0"/>
          <w:marBottom w:val="0"/>
          <w:divBdr>
            <w:top w:val="none" w:sz="0" w:space="0" w:color="auto"/>
            <w:left w:val="none" w:sz="0" w:space="0" w:color="auto"/>
            <w:bottom w:val="none" w:sz="0" w:space="0" w:color="auto"/>
            <w:right w:val="none" w:sz="0" w:space="0" w:color="auto"/>
          </w:divBdr>
        </w:div>
        <w:div w:id="817847968">
          <w:marLeft w:val="0"/>
          <w:marRight w:val="0"/>
          <w:marTop w:val="0"/>
          <w:marBottom w:val="0"/>
          <w:divBdr>
            <w:top w:val="none" w:sz="0" w:space="0" w:color="auto"/>
            <w:left w:val="none" w:sz="0" w:space="0" w:color="auto"/>
            <w:bottom w:val="none" w:sz="0" w:space="0" w:color="auto"/>
            <w:right w:val="none" w:sz="0" w:space="0" w:color="auto"/>
          </w:divBdr>
        </w:div>
        <w:div w:id="1637757042">
          <w:marLeft w:val="0"/>
          <w:marRight w:val="0"/>
          <w:marTop w:val="0"/>
          <w:marBottom w:val="0"/>
          <w:divBdr>
            <w:top w:val="none" w:sz="0" w:space="0" w:color="auto"/>
            <w:left w:val="none" w:sz="0" w:space="0" w:color="auto"/>
            <w:bottom w:val="none" w:sz="0" w:space="0" w:color="auto"/>
            <w:right w:val="none" w:sz="0" w:space="0" w:color="auto"/>
          </w:divBdr>
        </w:div>
        <w:div w:id="2089037625">
          <w:marLeft w:val="0"/>
          <w:marRight w:val="0"/>
          <w:marTop w:val="0"/>
          <w:marBottom w:val="0"/>
          <w:divBdr>
            <w:top w:val="none" w:sz="0" w:space="0" w:color="auto"/>
            <w:left w:val="none" w:sz="0" w:space="0" w:color="auto"/>
            <w:bottom w:val="none" w:sz="0" w:space="0" w:color="auto"/>
            <w:right w:val="none" w:sz="0" w:space="0" w:color="auto"/>
          </w:divBdr>
        </w:div>
      </w:divsChild>
    </w:div>
    <w:div w:id="1337150775">
      <w:bodyDiv w:val="1"/>
      <w:marLeft w:val="0"/>
      <w:marRight w:val="0"/>
      <w:marTop w:val="0"/>
      <w:marBottom w:val="0"/>
      <w:divBdr>
        <w:top w:val="none" w:sz="0" w:space="0" w:color="auto"/>
        <w:left w:val="none" w:sz="0" w:space="0" w:color="auto"/>
        <w:bottom w:val="none" w:sz="0" w:space="0" w:color="auto"/>
        <w:right w:val="none" w:sz="0" w:space="0" w:color="auto"/>
      </w:divBdr>
    </w:div>
    <w:div w:id="1346635794">
      <w:bodyDiv w:val="1"/>
      <w:marLeft w:val="0"/>
      <w:marRight w:val="0"/>
      <w:marTop w:val="0"/>
      <w:marBottom w:val="0"/>
      <w:divBdr>
        <w:top w:val="none" w:sz="0" w:space="0" w:color="auto"/>
        <w:left w:val="none" w:sz="0" w:space="0" w:color="auto"/>
        <w:bottom w:val="none" w:sz="0" w:space="0" w:color="auto"/>
        <w:right w:val="none" w:sz="0" w:space="0" w:color="auto"/>
      </w:divBdr>
      <w:divsChild>
        <w:div w:id="484273705">
          <w:marLeft w:val="0"/>
          <w:marRight w:val="0"/>
          <w:marTop w:val="0"/>
          <w:marBottom w:val="0"/>
          <w:divBdr>
            <w:top w:val="none" w:sz="0" w:space="0" w:color="auto"/>
            <w:left w:val="none" w:sz="0" w:space="0" w:color="auto"/>
            <w:bottom w:val="none" w:sz="0" w:space="0" w:color="auto"/>
            <w:right w:val="none" w:sz="0" w:space="0" w:color="auto"/>
          </w:divBdr>
          <w:divsChild>
            <w:div w:id="709499146">
              <w:marLeft w:val="0"/>
              <w:marRight w:val="0"/>
              <w:marTop w:val="0"/>
              <w:marBottom w:val="0"/>
              <w:divBdr>
                <w:top w:val="none" w:sz="0" w:space="0" w:color="auto"/>
                <w:left w:val="none" w:sz="0" w:space="0" w:color="auto"/>
                <w:bottom w:val="none" w:sz="0" w:space="0" w:color="auto"/>
                <w:right w:val="none" w:sz="0" w:space="0" w:color="auto"/>
              </w:divBdr>
              <w:divsChild>
                <w:div w:id="1336112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0326805">
      <w:bodyDiv w:val="1"/>
      <w:marLeft w:val="0"/>
      <w:marRight w:val="0"/>
      <w:marTop w:val="0"/>
      <w:marBottom w:val="0"/>
      <w:divBdr>
        <w:top w:val="none" w:sz="0" w:space="0" w:color="auto"/>
        <w:left w:val="none" w:sz="0" w:space="0" w:color="auto"/>
        <w:bottom w:val="none" w:sz="0" w:space="0" w:color="auto"/>
        <w:right w:val="none" w:sz="0" w:space="0" w:color="auto"/>
      </w:divBdr>
      <w:divsChild>
        <w:div w:id="1075519058">
          <w:marLeft w:val="0"/>
          <w:marRight w:val="0"/>
          <w:marTop w:val="0"/>
          <w:marBottom w:val="0"/>
          <w:divBdr>
            <w:top w:val="none" w:sz="0" w:space="0" w:color="auto"/>
            <w:left w:val="none" w:sz="0" w:space="0" w:color="auto"/>
            <w:bottom w:val="none" w:sz="0" w:space="0" w:color="auto"/>
            <w:right w:val="none" w:sz="0" w:space="0" w:color="auto"/>
          </w:divBdr>
          <w:divsChild>
            <w:div w:id="315382592">
              <w:marLeft w:val="0"/>
              <w:marRight w:val="0"/>
              <w:marTop w:val="0"/>
              <w:marBottom w:val="0"/>
              <w:divBdr>
                <w:top w:val="none" w:sz="0" w:space="0" w:color="auto"/>
                <w:left w:val="none" w:sz="0" w:space="0" w:color="auto"/>
                <w:bottom w:val="none" w:sz="0" w:space="0" w:color="auto"/>
                <w:right w:val="none" w:sz="0" w:space="0" w:color="auto"/>
              </w:divBdr>
              <w:divsChild>
                <w:div w:id="1249652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6466840">
      <w:bodyDiv w:val="1"/>
      <w:marLeft w:val="0"/>
      <w:marRight w:val="0"/>
      <w:marTop w:val="0"/>
      <w:marBottom w:val="0"/>
      <w:divBdr>
        <w:top w:val="none" w:sz="0" w:space="0" w:color="auto"/>
        <w:left w:val="none" w:sz="0" w:space="0" w:color="auto"/>
        <w:bottom w:val="none" w:sz="0" w:space="0" w:color="auto"/>
        <w:right w:val="none" w:sz="0" w:space="0" w:color="auto"/>
      </w:divBdr>
      <w:divsChild>
        <w:div w:id="876772666">
          <w:marLeft w:val="0"/>
          <w:marRight w:val="0"/>
          <w:marTop w:val="0"/>
          <w:marBottom w:val="0"/>
          <w:divBdr>
            <w:top w:val="none" w:sz="0" w:space="0" w:color="auto"/>
            <w:left w:val="none" w:sz="0" w:space="0" w:color="auto"/>
            <w:bottom w:val="none" w:sz="0" w:space="0" w:color="auto"/>
            <w:right w:val="none" w:sz="0" w:space="0" w:color="auto"/>
          </w:divBdr>
          <w:divsChild>
            <w:div w:id="1022242981">
              <w:marLeft w:val="0"/>
              <w:marRight w:val="0"/>
              <w:marTop w:val="0"/>
              <w:marBottom w:val="0"/>
              <w:divBdr>
                <w:top w:val="none" w:sz="0" w:space="0" w:color="auto"/>
                <w:left w:val="none" w:sz="0" w:space="0" w:color="auto"/>
                <w:bottom w:val="none" w:sz="0" w:space="0" w:color="auto"/>
                <w:right w:val="none" w:sz="0" w:space="0" w:color="auto"/>
              </w:divBdr>
              <w:divsChild>
                <w:div w:id="931819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7658521">
      <w:bodyDiv w:val="1"/>
      <w:marLeft w:val="0"/>
      <w:marRight w:val="0"/>
      <w:marTop w:val="0"/>
      <w:marBottom w:val="0"/>
      <w:divBdr>
        <w:top w:val="none" w:sz="0" w:space="0" w:color="auto"/>
        <w:left w:val="none" w:sz="0" w:space="0" w:color="auto"/>
        <w:bottom w:val="none" w:sz="0" w:space="0" w:color="auto"/>
        <w:right w:val="none" w:sz="0" w:space="0" w:color="auto"/>
      </w:divBdr>
      <w:divsChild>
        <w:div w:id="1252659180">
          <w:marLeft w:val="0"/>
          <w:marRight w:val="0"/>
          <w:marTop w:val="0"/>
          <w:marBottom w:val="0"/>
          <w:divBdr>
            <w:top w:val="none" w:sz="0" w:space="0" w:color="auto"/>
            <w:left w:val="none" w:sz="0" w:space="0" w:color="auto"/>
            <w:bottom w:val="none" w:sz="0" w:space="0" w:color="auto"/>
            <w:right w:val="none" w:sz="0" w:space="0" w:color="auto"/>
          </w:divBdr>
          <w:divsChild>
            <w:div w:id="132330485">
              <w:marLeft w:val="0"/>
              <w:marRight w:val="0"/>
              <w:marTop w:val="0"/>
              <w:marBottom w:val="0"/>
              <w:divBdr>
                <w:top w:val="none" w:sz="0" w:space="0" w:color="auto"/>
                <w:left w:val="none" w:sz="0" w:space="0" w:color="auto"/>
                <w:bottom w:val="none" w:sz="0" w:space="0" w:color="auto"/>
                <w:right w:val="none" w:sz="0" w:space="0" w:color="auto"/>
              </w:divBdr>
              <w:divsChild>
                <w:div w:id="1123420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5980319">
      <w:bodyDiv w:val="1"/>
      <w:marLeft w:val="0"/>
      <w:marRight w:val="0"/>
      <w:marTop w:val="0"/>
      <w:marBottom w:val="0"/>
      <w:divBdr>
        <w:top w:val="none" w:sz="0" w:space="0" w:color="auto"/>
        <w:left w:val="none" w:sz="0" w:space="0" w:color="auto"/>
        <w:bottom w:val="none" w:sz="0" w:space="0" w:color="auto"/>
        <w:right w:val="none" w:sz="0" w:space="0" w:color="auto"/>
      </w:divBdr>
      <w:divsChild>
        <w:div w:id="20400065">
          <w:marLeft w:val="0"/>
          <w:marRight w:val="0"/>
          <w:marTop w:val="0"/>
          <w:marBottom w:val="0"/>
          <w:divBdr>
            <w:top w:val="none" w:sz="0" w:space="0" w:color="auto"/>
            <w:left w:val="none" w:sz="0" w:space="0" w:color="auto"/>
            <w:bottom w:val="none" w:sz="0" w:space="0" w:color="auto"/>
            <w:right w:val="none" w:sz="0" w:space="0" w:color="auto"/>
          </w:divBdr>
          <w:divsChild>
            <w:div w:id="1835223282">
              <w:marLeft w:val="0"/>
              <w:marRight w:val="0"/>
              <w:marTop w:val="0"/>
              <w:marBottom w:val="0"/>
              <w:divBdr>
                <w:top w:val="none" w:sz="0" w:space="0" w:color="auto"/>
                <w:left w:val="none" w:sz="0" w:space="0" w:color="auto"/>
                <w:bottom w:val="none" w:sz="0" w:space="0" w:color="auto"/>
                <w:right w:val="none" w:sz="0" w:space="0" w:color="auto"/>
              </w:divBdr>
              <w:divsChild>
                <w:div w:id="193807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8721418">
      <w:bodyDiv w:val="1"/>
      <w:marLeft w:val="0"/>
      <w:marRight w:val="0"/>
      <w:marTop w:val="0"/>
      <w:marBottom w:val="0"/>
      <w:divBdr>
        <w:top w:val="none" w:sz="0" w:space="0" w:color="auto"/>
        <w:left w:val="none" w:sz="0" w:space="0" w:color="auto"/>
        <w:bottom w:val="none" w:sz="0" w:space="0" w:color="auto"/>
        <w:right w:val="none" w:sz="0" w:space="0" w:color="auto"/>
      </w:divBdr>
      <w:divsChild>
        <w:div w:id="1636254964">
          <w:marLeft w:val="0"/>
          <w:marRight w:val="0"/>
          <w:marTop w:val="0"/>
          <w:marBottom w:val="0"/>
          <w:divBdr>
            <w:top w:val="none" w:sz="0" w:space="0" w:color="auto"/>
            <w:left w:val="none" w:sz="0" w:space="0" w:color="auto"/>
            <w:bottom w:val="none" w:sz="0" w:space="0" w:color="auto"/>
            <w:right w:val="none" w:sz="0" w:space="0" w:color="auto"/>
          </w:divBdr>
          <w:divsChild>
            <w:div w:id="796685606">
              <w:marLeft w:val="0"/>
              <w:marRight w:val="0"/>
              <w:marTop w:val="0"/>
              <w:marBottom w:val="0"/>
              <w:divBdr>
                <w:top w:val="none" w:sz="0" w:space="0" w:color="auto"/>
                <w:left w:val="none" w:sz="0" w:space="0" w:color="auto"/>
                <w:bottom w:val="none" w:sz="0" w:space="0" w:color="auto"/>
                <w:right w:val="none" w:sz="0" w:space="0" w:color="auto"/>
              </w:divBdr>
              <w:divsChild>
                <w:div w:id="1434977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0489236">
      <w:bodyDiv w:val="1"/>
      <w:marLeft w:val="0"/>
      <w:marRight w:val="0"/>
      <w:marTop w:val="0"/>
      <w:marBottom w:val="0"/>
      <w:divBdr>
        <w:top w:val="none" w:sz="0" w:space="0" w:color="auto"/>
        <w:left w:val="none" w:sz="0" w:space="0" w:color="auto"/>
        <w:bottom w:val="none" w:sz="0" w:space="0" w:color="auto"/>
        <w:right w:val="none" w:sz="0" w:space="0" w:color="auto"/>
      </w:divBdr>
      <w:divsChild>
        <w:div w:id="760569831">
          <w:marLeft w:val="0"/>
          <w:marRight w:val="0"/>
          <w:marTop w:val="0"/>
          <w:marBottom w:val="0"/>
          <w:divBdr>
            <w:top w:val="none" w:sz="0" w:space="0" w:color="auto"/>
            <w:left w:val="none" w:sz="0" w:space="0" w:color="auto"/>
            <w:bottom w:val="none" w:sz="0" w:space="0" w:color="auto"/>
            <w:right w:val="none" w:sz="0" w:space="0" w:color="auto"/>
          </w:divBdr>
          <w:divsChild>
            <w:div w:id="619840356">
              <w:marLeft w:val="0"/>
              <w:marRight w:val="0"/>
              <w:marTop w:val="0"/>
              <w:marBottom w:val="0"/>
              <w:divBdr>
                <w:top w:val="none" w:sz="0" w:space="0" w:color="auto"/>
                <w:left w:val="none" w:sz="0" w:space="0" w:color="auto"/>
                <w:bottom w:val="none" w:sz="0" w:space="0" w:color="auto"/>
                <w:right w:val="none" w:sz="0" w:space="0" w:color="auto"/>
              </w:divBdr>
              <w:divsChild>
                <w:div w:id="1719546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3841757">
      <w:bodyDiv w:val="1"/>
      <w:marLeft w:val="0"/>
      <w:marRight w:val="0"/>
      <w:marTop w:val="0"/>
      <w:marBottom w:val="0"/>
      <w:divBdr>
        <w:top w:val="none" w:sz="0" w:space="0" w:color="auto"/>
        <w:left w:val="none" w:sz="0" w:space="0" w:color="auto"/>
        <w:bottom w:val="none" w:sz="0" w:space="0" w:color="auto"/>
        <w:right w:val="none" w:sz="0" w:space="0" w:color="auto"/>
      </w:divBdr>
    </w:div>
    <w:div w:id="1380783861">
      <w:bodyDiv w:val="1"/>
      <w:marLeft w:val="0"/>
      <w:marRight w:val="0"/>
      <w:marTop w:val="0"/>
      <w:marBottom w:val="0"/>
      <w:divBdr>
        <w:top w:val="none" w:sz="0" w:space="0" w:color="auto"/>
        <w:left w:val="none" w:sz="0" w:space="0" w:color="auto"/>
        <w:bottom w:val="none" w:sz="0" w:space="0" w:color="auto"/>
        <w:right w:val="none" w:sz="0" w:space="0" w:color="auto"/>
      </w:divBdr>
      <w:divsChild>
        <w:div w:id="1805149577">
          <w:marLeft w:val="0"/>
          <w:marRight w:val="0"/>
          <w:marTop w:val="0"/>
          <w:marBottom w:val="0"/>
          <w:divBdr>
            <w:top w:val="none" w:sz="0" w:space="0" w:color="auto"/>
            <w:left w:val="none" w:sz="0" w:space="0" w:color="auto"/>
            <w:bottom w:val="none" w:sz="0" w:space="0" w:color="auto"/>
            <w:right w:val="none" w:sz="0" w:space="0" w:color="auto"/>
          </w:divBdr>
          <w:divsChild>
            <w:div w:id="1683507268">
              <w:marLeft w:val="0"/>
              <w:marRight w:val="0"/>
              <w:marTop w:val="0"/>
              <w:marBottom w:val="0"/>
              <w:divBdr>
                <w:top w:val="none" w:sz="0" w:space="0" w:color="auto"/>
                <w:left w:val="none" w:sz="0" w:space="0" w:color="auto"/>
                <w:bottom w:val="none" w:sz="0" w:space="0" w:color="auto"/>
                <w:right w:val="none" w:sz="0" w:space="0" w:color="auto"/>
              </w:divBdr>
              <w:divsChild>
                <w:div w:id="1592011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2174817">
      <w:bodyDiv w:val="1"/>
      <w:marLeft w:val="0"/>
      <w:marRight w:val="0"/>
      <w:marTop w:val="0"/>
      <w:marBottom w:val="0"/>
      <w:divBdr>
        <w:top w:val="none" w:sz="0" w:space="0" w:color="auto"/>
        <w:left w:val="none" w:sz="0" w:space="0" w:color="auto"/>
        <w:bottom w:val="none" w:sz="0" w:space="0" w:color="auto"/>
        <w:right w:val="none" w:sz="0" w:space="0" w:color="auto"/>
      </w:divBdr>
    </w:div>
    <w:div w:id="1383864937">
      <w:bodyDiv w:val="1"/>
      <w:marLeft w:val="0"/>
      <w:marRight w:val="0"/>
      <w:marTop w:val="0"/>
      <w:marBottom w:val="0"/>
      <w:divBdr>
        <w:top w:val="none" w:sz="0" w:space="0" w:color="auto"/>
        <w:left w:val="none" w:sz="0" w:space="0" w:color="auto"/>
        <w:bottom w:val="none" w:sz="0" w:space="0" w:color="auto"/>
        <w:right w:val="none" w:sz="0" w:space="0" w:color="auto"/>
      </w:divBdr>
      <w:divsChild>
        <w:div w:id="1830633228">
          <w:marLeft w:val="0"/>
          <w:marRight w:val="0"/>
          <w:marTop w:val="0"/>
          <w:marBottom w:val="0"/>
          <w:divBdr>
            <w:top w:val="none" w:sz="0" w:space="0" w:color="auto"/>
            <w:left w:val="none" w:sz="0" w:space="0" w:color="auto"/>
            <w:bottom w:val="none" w:sz="0" w:space="0" w:color="auto"/>
            <w:right w:val="none" w:sz="0" w:space="0" w:color="auto"/>
          </w:divBdr>
          <w:divsChild>
            <w:div w:id="334303986">
              <w:marLeft w:val="0"/>
              <w:marRight w:val="0"/>
              <w:marTop w:val="0"/>
              <w:marBottom w:val="0"/>
              <w:divBdr>
                <w:top w:val="none" w:sz="0" w:space="0" w:color="auto"/>
                <w:left w:val="none" w:sz="0" w:space="0" w:color="auto"/>
                <w:bottom w:val="none" w:sz="0" w:space="0" w:color="auto"/>
                <w:right w:val="none" w:sz="0" w:space="0" w:color="auto"/>
              </w:divBdr>
              <w:divsChild>
                <w:div w:id="834302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3746389">
      <w:bodyDiv w:val="1"/>
      <w:marLeft w:val="0"/>
      <w:marRight w:val="0"/>
      <w:marTop w:val="0"/>
      <w:marBottom w:val="0"/>
      <w:divBdr>
        <w:top w:val="none" w:sz="0" w:space="0" w:color="auto"/>
        <w:left w:val="none" w:sz="0" w:space="0" w:color="auto"/>
        <w:bottom w:val="none" w:sz="0" w:space="0" w:color="auto"/>
        <w:right w:val="none" w:sz="0" w:space="0" w:color="auto"/>
      </w:divBdr>
    </w:div>
    <w:div w:id="1415324678">
      <w:bodyDiv w:val="1"/>
      <w:marLeft w:val="0"/>
      <w:marRight w:val="0"/>
      <w:marTop w:val="0"/>
      <w:marBottom w:val="0"/>
      <w:divBdr>
        <w:top w:val="none" w:sz="0" w:space="0" w:color="auto"/>
        <w:left w:val="none" w:sz="0" w:space="0" w:color="auto"/>
        <w:bottom w:val="none" w:sz="0" w:space="0" w:color="auto"/>
        <w:right w:val="none" w:sz="0" w:space="0" w:color="auto"/>
      </w:divBdr>
      <w:divsChild>
        <w:div w:id="183567104">
          <w:marLeft w:val="0"/>
          <w:marRight w:val="0"/>
          <w:marTop w:val="0"/>
          <w:marBottom w:val="0"/>
          <w:divBdr>
            <w:top w:val="none" w:sz="0" w:space="0" w:color="auto"/>
            <w:left w:val="none" w:sz="0" w:space="0" w:color="auto"/>
            <w:bottom w:val="none" w:sz="0" w:space="0" w:color="auto"/>
            <w:right w:val="none" w:sz="0" w:space="0" w:color="auto"/>
          </w:divBdr>
        </w:div>
        <w:div w:id="540674730">
          <w:marLeft w:val="0"/>
          <w:marRight w:val="0"/>
          <w:marTop w:val="0"/>
          <w:marBottom w:val="0"/>
          <w:divBdr>
            <w:top w:val="none" w:sz="0" w:space="0" w:color="auto"/>
            <w:left w:val="none" w:sz="0" w:space="0" w:color="auto"/>
            <w:bottom w:val="none" w:sz="0" w:space="0" w:color="auto"/>
            <w:right w:val="none" w:sz="0" w:space="0" w:color="auto"/>
          </w:divBdr>
        </w:div>
        <w:div w:id="729888354">
          <w:marLeft w:val="0"/>
          <w:marRight w:val="0"/>
          <w:marTop w:val="0"/>
          <w:marBottom w:val="0"/>
          <w:divBdr>
            <w:top w:val="none" w:sz="0" w:space="0" w:color="auto"/>
            <w:left w:val="none" w:sz="0" w:space="0" w:color="auto"/>
            <w:bottom w:val="none" w:sz="0" w:space="0" w:color="auto"/>
            <w:right w:val="none" w:sz="0" w:space="0" w:color="auto"/>
          </w:divBdr>
        </w:div>
        <w:div w:id="834419101">
          <w:marLeft w:val="0"/>
          <w:marRight w:val="0"/>
          <w:marTop w:val="0"/>
          <w:marBottom w:val="0"/>
          <w:divBdr>
            <w:top w:val="none" w:sz="0" w:space="0" w:color="auto"/>
            <w:left w:val="none" w:sz="0" w:space="0" w:color="auto"/>
            <w:bottom w:val="none" w:sz="0" w:space="0" w:color="auto"/>
            <w:right w:val="none" w:sz="0" w:space="0" w:color="auto"/>
          </w:divBdr>
        </w:div>
        <w:div w:id="1209996149">
          <w:marLeft w:val="0"/>
          <w:marRight w:val="0"/>
          <w:marTop w:val="0"/>
          <w:marBottom w:val="0"/>
          <w:divBdr>
            <w:top w:val="none" w:sz="0" w:space="0" w:color="auto"/>
            <w:left w:val="none" w:sz="0" w:space="0" w:color="auto"/>
            <w:bottom w:val="none" w:sz="0" w:space="0" w:color="auto"/>
            <w:right w:val="none" w:sz="0" w:space="0" w:color="auto"/>
          </w:divBdr>
        </w:div>
        <w:div w:id="1639997802">
          <w:marLeft w:val="0"/>
          <w:marRight w:val="0"/>
          <w:marTop w:val="0"/>
          <w:marBottom w:val="0"/>
          <w:divBdr>
            <w:top w:val="none" w:sz="0" w:space="0" w:color="auto"/>
            <w:left w:val="none" w:sz="0" w:space="0" w:color="auto"/>
            <w:bottom w:val="none" w:sz="0" w:space="0" w:color="auto"/>
            <w:right w:val="none" w:sz="0" w:space="0" w:color="auto"/>
          </w:divBdr>
        </w:div>
        <w:div w:id="1750927686">
          <w:marLeft w:val="0"/>
          <w:marRight w:val="0"/>
          <w:marTop w:val="0"/>
          <w:marBottom w:val="0"/>
          <w:divBdr>
            <w:top w:val="none" w:sz="0" w:space="0" w:color="auto"/>
            <w:left w:val="none" w:sz="0" w:space="0" w:color="auto"/>
            <w:bottom w:val="none" w:sz="0" w:space="0" w:color="auto"/>
            <w:right w:val="none" w:sz="0" w:space="0" w:color="auto"/>
          </w:divBdr>
        </w:div>
        <w:div w:id="2013095063">
          <w:marLeft w:val="0"/>
          <w:marRight w:val="0"/>
          <w:marTop w:val="0"/>
          <w:marBottom w:val="0"/>
          <w:divBdr>
            <w:top w:val="none" w:sz="0" w:space="0" w:color="auto"/>
            <w:left w:val="none" w:sz="0" w:space="0" w:color="auto"/>
            <w:bottom w:val="none" w:sz="0" w:space="0" w:color="auto"/>
            <w:right w:val="none" w:sz="0" w:space="0" w:color="auto"/>
          </w:divBdr>
        </w:div>
      </w:divsChild>
    </w:div>
    <w:div w:id="1426026687">
      <w:bodyDiv w:val="1"/>
      <w:marLeft w:val="0"/>
      <w:marRight w:val="0"/>
      <w:marTop w:val="0"/>
      <w:marBottom w:val="0"/>
      <w:divBdr>
        <w:top w:val="none" w:sz="0" w:space="0" w:color="auto"/>
        <w:left w:val="none" w:sz="0" w:space="0" w:color="auto"/>
        <w:bottom w:val="none" w:sz="0" w:space="0" w:color="auto"/>
        <w:right w:val="none" w:sz="0" w:space="0" w:color="auto"/>
      </w:divBdr>
      <w:divsChild>
        <w:div w:id="681007629">
          <w:marLeft w:val="0"/>
          <w:marRight w:val="0"/>
          <w:marTop w:val="0"/>
          <w:marBottom w:val="0"/>
          <w:divBdr>
            <w:top w:val="none" w:sz="0" w:space="0" w:color="auto"/>
            <w:left w:val="none" w:sz="0" w:space="0" w:color="auto"/>
            <w:bottom w:val="none" w:sz="0" w:space="0" w:color="auto"/>
            <w:right w:val="none" w:sz="0" w:space="0" w:color="auto"/>
          </w:divBdr>
          <w:divsChild>
            <w:div w:id="890700274">
              <w:marLeft w:val="0"/>
              <w:marRight w:val="0"/>
              <w:marTop w:val="0"/>
              <w:marBottom w:val="0"/>
              <w:divBdr>
                <w:top w:val="none" w:sz="0" w:space="0" w:color="auto"/>
                <w:left w:val="none" w:sz="0" w:space="0" w:color="auto"/>
                <w:bottom w:val="none" w:sz="0" w:space="0" w:color="auto"/>
                <w:right w:val="none" w:sz="0" w:space="0" w:color="auto"/>
              </w:divBdr>
              <w:divsChild>
                <w:div w:id="579943636">
                  <w:marLeft w:val="0"/>
                  <w:marRight w:val="0"/>
                  <w:marTop w:val="0"/>
                  <w:marBottom w:val="0"/>
                  <w:divBdr>
                    <w:top w:val="none" w:sz="0" w:space="0" w:color="auto"/>
                    <w:left w:val="none" w:sz="0" w:space="0" w:color="auto"/>
                    <w:bottom w:val="none" w:sz="0" w:space="0" w:color="auto"/>
                    <w:right w:val="none" w:sz="0" w:space="0" w:color="auto"/>
                  </w:divBdr>
                </w:div>
              </w:divsChild>
            </w:div>
            <w:div w:id="2017539013">
              <w:marLeft w:val="0"/>
              <w:marRight w:val="0"/>
              <w:marTop w:val="0"/>
              <w:marBottom w:val="0"/>
              <w:divBdr>
                <w:top w:val="none" w:sz="0" w:space="0" w:color="auto"/>
                <w:left w:val="none" w:sz="0" w:space="0" w:color="auto"/>
                <w:bottom w:val="none" w:sz="0" w:space="0" w:color="auto"/>
                <w:right w:val="none" w:sz="0" w:space="0" w:color="auto"/>
              </w:divBdr>
              <w:divsChild>
                <w:div w:id="1224567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8041079">
      <w:bodyDiv w:val="1"/>
      <w:marLeft w:val="0"/>
      <w:marRight w:val="0"/>
      <w:marTop w:val="0"/>
      <w:marBottom w:val="0"/>
      <w:divBdr>
        <w:top w:val="none" w:sz="0" w:space="0" w:color="auto"/>
        <w:left w:val="none" w:sz="0" w:space="0" w:color="auto"/>
        <w:bottom w:val="none" w:sz="0" w:space="0" w:color="auto"/>
        <w:right w:val="none" w:sz="0" w:space="0" w:color="auto"/>
      </w:divBdr>
    </w:div>
    <w:div w:id="1429811866">
      <w:bodyDiv w:val="1"/>
      <w:marLeft w:val="0"/>
      <w:marRight w:val="0"/>
      <w:marTop w:val="0"/>
      <w:marBottom w:val="0"/>
      <w:divBdr>
        <w:top w:val="none" w:sz="0" w:space="0" w:color="auto"/>
        <w:left w:val="none" w:sz="0" w:space="0" w:color="auto"/>
        <w:bottom w:val="none" w:sz="0" w:space="0" w:color="auto"/>
        <w:right w:val="none" w:sz="0" w:space="0" w:color="auto"/>
      </w:divBdr>
      <w:divsChild>
        <w:div w:id="2071685563">
          <w:marLeft w:val="0"/>
          <w:marRight w:val="0"/>
          <w:marTop w:val="0"/>
          <w:marBottom w:val="0"/>
          <w:divBdr>
            <w:top w:val="none" w:sz="0" w:space="0" w:color="auto"/>
            <w:left w:val="none" w:sz="0" w:space="0" w:color="auto"/>
            <w:bottom w:val="none" w:sz="0" w:space="0" w:color="auto"/>
            <w:right w:val="none" w:sz="0" w:space="0" w:color="auto"/>
          </w:divBdr>
          <w:divsChild>
            <w:div w:id="925380097">
              <w:marLeft w:val="0"/>
              <w:marRight w:val="0"/>
              <w:marTop w:val="0"/>
              <w:marBottom w:val="0"/>
              <w:divBdr>
                <w:top w:val="none" w:sz="0" w:space="0" w:color="auto"/>
                <w:left w:val="none" w:sz="0" w:space="0" w:color="auto"/>
                <w:bottom w:val="none" w:sz="0" w:space="0" w:color="auto"/>
                <w:right w:val="none" w:sz="0" w:space="0" w:color="auto"/>
              </w:divBdr>
              <w:divsChild>
                <w:div w:id="1977834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0151217">
      <w:bodyDiv w:val="1"/>
      <w:marLeft w:val="0"/>
      <w:marRight w:val="0"/>
      <w:marTop w:val="0"/>
      <w:marBottom w:val="0"/>
      <w:divBdr>
        <w:top w:val="none" w:sz="0" w:space="0" w:color="auto"/>
        <w:left w:val="none" w:sz="0" w:space="0" w:color="auto"/>
        <w:bottom w:val="none" w:sz="0" w:space="0" w:color="auto"/>
        <w:right w:val="none" w:sz="0" w:space="0" w:color="auto"/>
      </w:divBdr>
      <w:divsChild>
        <w:div w:id="2047442248">
          <w:marLeft w:val="0"/>
          <w:marRight w:val="0"/>
          <w:marTop w:val="0"/>
          <w:marBottom w:val="0"/>
          <w:divBdr>
            <w:top w:val="none" w:sz="0" w:space="0" w:color="auto"/>
            <w:left w:val="none" w:sz="0" w:space="0" w:color="auto"/>
            <w:bottom w:val="none" w:sz="0" w:space="0" w:color="auto"/>
            <w:right w:val="none" w:sz="0" w:space="0" w:color="auto"/>
          </w:divBdr>
          <w:divsChild>
            <w:div w:id="583033662">
              <w:marLeft w:val="0"/>
              <w:marRight w:val="0"/>
              <w:marTop w:val="0"/>
              <w:marBottom w:val="0"/>
              <w:divBdr>
                <w:top w:val="none" w:sz="0" w:space="0" w:color="auto"/>
                <w:left w:val="none" w:sz="0" w:space="0" w:color="auto"/>
                <w:bottom w:val="none" w:sz="0" w:space="0" w:color="auto"/>
                <w:right w:val="none" w:sz="0" w:space="0" w:color="auto"/>
              </w:divBdr>
              <w:divsChild>
                <w:div w:id="965813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4939039">
      <w:bodyDiv w:val="1"/>
      <w:marLeft w:val="0"/>
      <w:marRight w:val="0"/>
      <w:marTop w:val="0"/>
      <w:marBottom w:val="0"/>
      <w:divBdr>
        <w:top w:val="none" w:sz="0" w:space="0" w:color="auto"/>
        <w:left w:val="none" w:sz="0" w:space="0" w:color="auto"/>
        <w:bottom w:val="none" w:sz="0" w:space="0" w:color="auto"/>
        <w:right w:val="none" w:sz="0" w:space="0" w:color="auto"/>
      </w:divBdr>
      <w:divsChild>
        <w:div w:id="1358117831">
          <w:marLeft w:val="0"/>
          <w:marRight w:val="0"/>
          <w:marTop w:val="0"/>
          <w:marBottom w:val="0"/>
          <w:divBdr>
            <w:top w:val="none" w:sz="0" w:space="0" w:color="auto"/>
            <w:left w:val="none" w:sz="0" w:space="0" w:color="auto"/>
            <w:bottom w:val="none" w:sz="0" w:space="0" w:color="auto"/>
            <w:right w:val="none" w:sz="0" w:space="0" w:color="auto"/>
          </w:divBdr>
          <w:divsChild>
            <w:div w:id="767700644">
              <w:marLeft w:val="0"/>
              <w:marRight w:val="0"/>
              <w:marTop w:val="0"/>
              <w:marBottom w:val="0"/>
              <w:divBdr>
                <w:top w:val="none" w:sz="0" w:space="0" w:color="auto"/>
                <w:left w:val="none" w:sz="0" w:space="0" w:color="auto"/>
                <w:bottom w:val="none" w:sz="0" w:space="0" w:color="auto"/>
                <w:right w:val="none" w:sz="0" w:space="0" w:color="auto"/>
              </w:divBdr>
              <w:divsChild>
                <w:div w:id="160394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5926679">
      <w:bodyDiv w:val="1"/>
      <w:marLeft w:val="0"/>
      <w:marRight w:val="0"/>
      <w:marTop w:val="0"/>
      <w:marBottom w:val="0"/>
      <w:divBdr>
        <w:top w:val="none" w:sz="0" w:space="0" w:color="auto"/>
        <w:left w:val="none" w:sz="0" w:space="0" w:color="auto"/>
        <w:bottom w:val="none" w:sz="0" w:space="0" w:color="auto"/>
        <w:right w:val="none" w:sz="0" w:space="0" w:color="auto"/>
      </w:divBdr>
      <w:divsChild>
        <w:div w:id="12344232">
          <w:marLeft w:val="0"/>
          <w:marRight w:val="0"/>
          <w:marTop w:val="0"/>
          <w:marBottom w:val="0"/>
          <w:divBdr>
            <w:top w:val="none" w:sz="0" w:space="0" w:color="auto"/>
            <w:left w:val="none" w:sz="0" w:space="0" w:color="auto"/>
            <w:bottom w:val="none" w:sz="0" w:space="0" w:color="auto"/>
            <w:right w:val="none" w:sz="0" w:space="0" w:color="auto"/>
          </w:divBdr>
          <w:divsChild>
            <w:div w:id="1835486433">
              <w:marLeft w:val="0"/>
              <w:marRight w:val="0"/>
              <w:marTop w:val="0"/>
              <w:marBottom w:val="0"/>
              <w:divBdr>
                <w:top w:val="none" w:sz="0" w:space="0" w:color="auto"/>
                <w:left w:val="none" w:sz="0" w:space="0" w:color="auto"/>
                <w:bottom w:val="none" w:sz="0" w:space="0" w:color="auto"/>
                <w:right w:val="none" w:sz="0" w:space="0" w:color="auto"/>
              </w:divBdr>
              <w:divsChild>
                <w:div w:id="487747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1558393">
      <w:bodyDiv w:val="1"/>
      <w:marLeft w:val="0"/>
      <w:marRight w:val="0"/>
      <w:marTop w:val="0"/>
      <w:marBottom w:val="0"/>
      <w:divBdr>
        <w:top w:val="none" w:sz="0" w:space="0" w:color="auto"/>
        <w:left w:val="none" w:sz="0" w:space="0" w:color="auto"/>
        <w:bottom w:val="none" w:sz="0" w:space="0" w:color="auto"/>
        <w:right w:val="none" w:sz="0" w:space="0" w:color="auto"/>
      </w:divBdr>
      <w:divsChild>
        <w:div w:id="1558198855">
          <w:marLeft w:val="0"/>
          <w:marRight w:val="0"/>
          <w:marTop w:val="0"/>
          <w:marBottom w:val="0"/>
          <w:divBdr>
            <w:top w:val="none" w:sz="0" w:space="0" w:color="auto"/>
            <w:left w:val="none" w:sz="0" w:space="0" w:color="auto"/>
            <w:bottom w:val="none" w:sz="0" w:space="0" w:color="auto"/>
            <w:right w:val="none" w:sz="0" w:space="0" w:color="auto"/>
          </w:divBdr>
          <w:divsChild>
            <w:div w:id="365982770">
              <w:marLeft w:val="0"/>
              <w:marRight w:val="0"/>
              <w:marTop w:val="0"/>
              <w:marBottom w:val="0"/>
              <w:divBdr>
                <w:top w:val="none" w:sz="0" w:space="0" w:color="auto"/>
                <w:left w:val="none" w:sz="0" w:space="0" w:color="auto"/>
                <w:bottom w:val="none" w:sz="0" w:space="0" w:color="auto"/>
                <w:right w:val="none" w:sz="0" w:space="0" w:color="auto"/>
              </w:divBdr>
              <w:divsChild>
                <w:div w:id="269510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1895052">
      <w:bodyDiv w:val="1"/>
      <w:marLeft w:val="0"/>
      <w:marRight w:val="0"/>
      <w:marTop w:val="0"/>
      <w:marBottom w:val="0"/>
      <w:divBdr>
        <w:top w:val="none" w:sz="0" w:space="0" w:color="auto"/>
        <w:left w:val="none" w:sz="0" w:space="0" w:color="auto"/>
        <w:bottom w:val="none" w:sz="0" w:space="0" w:color="auto"/>
        <w:right w:val="none" w:sz="0" w:space="0" w:color="auto"/>
      </w:divBdr>
      <w:divsChild>
        <w:div w:id="1692561922">
          <w:marLeft w:val="0"/>
          <w:marRight w:val="0"/>
          <w:marTop w:val="0"/>
          <w:marBottom w:val="0"/>
          <w:divBdr>
            <w:top w:val="none" w:sz="0" w:space="0" w:color="auto"/>
            <w:left w:val="none" w:sz="0" w:space="0" w:color="auto"/>
            <w:bottom w:val="none" w:sz="0" w:space="0" w:color="auto"/>
            <w:right w:val="none" w:sz="0" w:space="0" w:color="auto"/>
          </w:divBdr>
          <w:divsChild>
            <w:div w:id="708336142">
              <w:marLeft w:val="0"/>
              <w:marRight w:val="0"/>
              <w:marTop w:val="0"/>
              <w:marBottom w:val="0"/>
              <w:divBdr>
                <w:top w:val="none" w:sz="0" w:space="0" w:color="auto"/>
                <w:left w:val="none" w:sz="0" w:space="0" w:color="auto"/>
                <w:bottom w:val="none" w:sz="0" w:space="0" w:color="auto"/>
                <w:right w:val="none" w:sz="0" w:space="0" w:color="auto"/>
              </w:divBdr>
              <w:divsChild>
                <w:div w:id="1322924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3743589">
      <w:bodyDiv w:val="1"/>
      <w:marLeft w:val="0"/>
      <w:marRight w:val="0"/>
      <w:marTop w:val="0"/>
      <w:marBottom w:val="0"/>
      <w:divBdr>
        <w:top w:val="none" w:sz="0" w:space="0" w:color="auto"/>
        <w:left w:val="none" w:sz="0" w:space="0" w:color="auto"/>
        <w:bottom w:val="none" w:sz="0" w:space="0" w:color="auto"/>
        <w:right w:val="none" w:sz="0" w:space="0" w:color="auto"/>
      </w:divBdr>
      <w:divsChild>
        <w:div w:id="1903907648">
          <w:marLeft w:val="0"/>
          <w:marRight w:val="0"/>
          <w:marTop w:val="0"/>
          <w:marBottom w:val="0"/>
          <w:divBdr>
            <w:top w:val="none" w:sz="0" w:space="0" w:color="auto"/>
            <w:left w:val="none" w:sz="0" w:space="0" w:color="auto"/>
            <w:bottom w:val="none" w:sz="0" w:space="0" w:color="auto"/>
            <w:right w:val="none" w:sz="0" w:space="0" w:color="auto"/>
          </w:divBdr>
          <w:divsChild>
            <w:div w:id="171336092">
              <w:marLeft w:val="0"/>
              <w:marRight w:val="0"/>
              <w:marTop w:val="0"/>
              <w:marBottom w:val="0"/>
              <w:divBdr>
                <w:top w:val="none" w:sz="0" w:space="0" w:color="auto"/>
                <w:left w:val="none" w:sz="0" w:space="0" w:color="auto"/>
                <w:bottom w:val="none" w:sz="0" w:space="0" w:color="auto"/>
                <w:right w:val="none" w:sz="0" w:space="0" w:color="auto"/>
              </w:divBdr>
            </w:div>
            <w:div w:id="419985122">
              <w:marLeft w:val="0"/>
              <w:marRight w:val="0"/>
              <w:marTop w:val="0"/>
              <w:marBottom w:val="0"/>
              <w:divBdr>
                <w:top w:val="none" w:sz="0" w:space="0" w:color="auto"/>
                <w:left w:val="none" w:sz="0" w:space="0" w:color="auto"/>
                <w:bottom w:val="none" w:sz="0" w:space="0" w:color="auto"/>
                <w:right w:val="none" w:sz="0" w:space="0" w:color="auto"/>
              </w:divBdr>
            </w:div>
            <w:div w:id="868614724">
              <w:marLeft w:val="0"/>
              <w:marRight w:val="0"/>
              <w:marTop w:val="0"/>
              <w:marBottom w:val="0"/>
              <w:divBdr>
                <w:top w:val="none" w:sz="0" w:space="0" w:color="auto"/>
                <w:left w:val="none" w:sz="0" w:space="0" w:color="auto"/>
                <w:bottom w:val="none" w:sz="0" w:space="0" w:color="auto"/>
                <w:right w:val="none" w:sz="0" w:space="0" w:color="auto"/>
              </w:divBdr>
            </w:div>
            <w:div w:id="1342851503">
              <w:marLeft w:val="0"/>
              <w:marRight w:val="0"/>
              <w:marTop w:val="0"/>
              <w:marBottom w:val="0"/>
              <w:divBdr>
                <w:top w:val="none" w:sz="0" w:space="0" w:color="auto"/>
                <w:left w:val="none" w:sz="0" w:space="0" w:color="auto"/>
                <w:bottom w:val="none" w:sz="0" w:space="0" w:color="auto"/>
                <w:right w:val="none" w:sz="0" w:space="0" w:color="auto"/>
              </w:divBdr>
            </w:div>
            <w:div w:id="1470243309">
              <w:marLeft w:val="0"/>
              <w:marRight w:val="0"/>
              <w:marTop w:val="0"/>
              <w:marBottom w:val="0"/>
              <w:divBdr>
                <w:top w:val="none" w:sz="0" w:space="0" w:color="auto"/>
                <w:left w:val="none" w:sz="0" w:space="0" w:color="auto"/>
                <w:bottom w:val="none" w:sz="0" w:space="0" w:color="auto"/>
                <w:right w:val="none" w:sz="0" w:space="0" w:color="auto"/>
              </w:divBdr>
            </w:div>
            <w:div w:id="1742481049">
              <w:marLeft w:val="0"/>
              <w:marRight w:val="0"/>
              <w:marTop w:val="0"/>
              <w:marBottom w:val="0"/>
              <w:divBdr>
                <w:top w:val="none" w:sz="0" w:space="0" w:color="auto"/>
                <w:left w:val="none" w:sz="0" w:space="0" w:color="auto"/>
                <w:bottom w:val="none" w:sz="0" w:space="0" w:color="auto"/>
                <w:right w:val="none" w:sz="0" w:space="0" w:color="auto"/>
              </w:divBdr>
            </w:div>
            <w:div w:id="1872525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7288706">
      <w:bodyDiv w:val="1"/>
      <w:marLeft w:val="0"/>
      <w:marRight w:val="0"/>
      <w:marTop w:val="0"/>
      <w:marBottom w:val="0"/>
      <w:divBdr>
        <w:top w:val="none" w:sz="0" w:space="0" w:color="auto"/>
        <w:left w:val="none" w:sz="0" w:space="0" w:color="auto"/>
        <w:bottom w:val="none" w:sz="0" w:space="0" w:color="auto"/>
        <w:right w:val="none" w:sz="0" w:space="0" w:color="auto"/>
      </w:divBdr>
      <w:divsChild>
        <w:div w:id="1688671743">
          <w:marLeft w:val="0"/>
          <w:marRight w:val="0"/>
          <w:marTop w:val="0"/>
          <w:marBottom w:val="0"/>
          <w:divBdr>
            <w:top w:val="none" w:sz="0" w:space="0" w:color="auto"/>
            <w:left w:val="none" w:sz="0" w:space="0" w:color="auto"/>
            <w:bottom w:val="none" w:sz="0" w:space="0" w:color="auto"/>
            <w:right w:val="none" w:sz="0" w:space="0" w:color="auto"/>
          </w:divBdr>
          <w:divsChild>
            <w:div w:id="93985142">
              <w:marLeft w:val="150"/>
              <w:marRight w:val="0"/>
              <w:marTop w:val="0"/>
              <w:marBottom w:val="0"/>
              <w:divBdr>
                <w:top w:val="none" w:sz="0" w:space="0" w:color="auto"/>
                <w:left w:val="none" w:sz="0" w:space="0" w:color="auto"/>
                <w:bottom w:val="none" w:sz="0" w:space="0" w:color="auto"/>
                <w:right w:val="none" w:sz="0" w:space="0" w:color="auto"/>
              </w:divBdr>
              <w:divsChild>
                <w:div w:id="1571424203">
                  <w:marLeft w:val="0"/>
                  <w:marRight w:val="0"/>
                  <w:marTop w:val="150"/>
                  <w:marBottom w:val="0"/>
                  <w:divBdr>
                    <w:top w:val="none" w:sz="0" w:space="0" w:color="auto"/>
                    <w:left w:val="none" w:sz="0" w:space="0" w:color="auto"/>
                    <w:bottom w:val="none" w:sz="0" w:space="0" w:color="auto"/>
                    <w:right w:val="none" w:sz="0" w:space="0" w:color="auto"/>
                  </w:divBdr>
                  <w:divsChild>
                    <w:div w:id="1535073402">
                      <w:marLeft w:val="0"/>
                      <w:marRight w:val="0"/>
                      <w:marTop w:val="0"/>
                      <w:marBottom w:val="0"/>
                      <w:divBdr>
                        <w:top w:val="none" w:sz="0" w:space="0" w:color="auto"/>
                        <w:left w:val="single" w:sz="6" w:space="0" w:color="999999"/>
                        <w:bottom w:val="none" w:sz="0" w:space="0" w:color="auto"/>
                        <w:right w:val="single" w:sz="6" w:space="0" w:color="999999"/>
                      </w:divBdr>
                      <w:divsChild>
                        <w:div w:id="1825929270">
                          <w:marLeft w:val="0"/>
                          <w:marRight w:val="0"/>
                          <w:marTop w:val="0"/>
                          <w:marBottom w:val="0"/>
                          <w:divBdr>
                            <w:top w:val="none" w:sz="0" w:space="0" w:color="auto"/>
                            <w:left w:val="none" w:sz="0" w:space="0" w:color="auto"/>
                            <w:bottom w:val="none" w:sz="0" w:space="0" w:color="auto"/>
                            <w:right w:val="none" w:sz="0" w:space="0" w:color="auto"/>
                          </w:divBdr>
                          <w:divsChild>
                            <w:div w:id="799154107">
                              <w:marLeft w:val="0"/>
                              <w:marRight w:val="0"/>
                              <w:marTop w:val="0"/>
                              <w:marBottom w:val="0"/>
                              <w:divBdr>
                                <w:top w:val="none" w:sz="0" w:space="0" w:color="auto"/>
                                <w:left w:val="none" w:sz="0" w:space="0" w:color="auto"/>
                                <w:bottom w:val="none" w:sz="0" w:space="0" w:color="auto"/>
                                <w:right w:val="none" w:sz="0" w:space="0" w:color="auto"/>
                              </w:divBdr>
                              <w:divsChild>
                                <w:div w:id="607127185">
                                  <w:marLeft w:val="0"/>
                                  <w:marRight w:val="0"/>
                                  <w:marTop w:val="0"/>
                                  <w:marBottom w:val="0"/>
                                  <w:divBdr>
                                    <w:top w:val="none" w:sz="0" w:space="0" w:color="auto"/>
                                    <w:left w:val="none" w:sz="0" w:space="0" w:color="auto"/>
                                    <w:bottom w:val="none" w:sz="0" w:space="0" w:color="auto"/>
                                    <w:right w:val="none" w:sz="0" w:space="0" w:color="auto"/>
                                  </w:divBdr>
                                </w:div>
                                <w:div w:id="1678998745">
                                  <w:marLeft w:val="0"/>
                                  <w:marRight w:val="0"/>
                                  <w:marTop w:val="0"/>
                                  <w:marBottom w:val="0"/>
                                  <w:divBdr>
                                    <w:top w:val="none" w:sz="0" w:space="0" w:color="auto"/>
                                    <w:left w:val="none" w:sz="0" w:space="0" w:color="auto"/>
                                    <w:bottom w:val="none" w:sz="0" w:space="0" w:color="auto"/>
                                    <w:right w:val="none" w:sz="0" w:space="0" w:color="auto"/>
                                  </w:divBdr>
                                </w:div>
                                <w:div w:id="1928541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57680931">
      <w:bodyDiv w:val="1"/>
      <w:marLeft w:val="0"/>
      <w:marRight w:val="0"/>
      <w:marTop w:val="0"/>
      <w:marBottom w:val="0"/>
      <w:divBdr>
        <w:top w:val="none" w:sz="0" w:space="0" w:color="auto"/>
        <w:left w:val="none" w:sz="0" w:space="0" w:color="auto"/>
        <w:bottom w:val="none" w:sz="0" w:space="0" w:color="auto"/>
        <w:right w:val="none" w:sz="0" w:space="0" w:color="auto"/>
      </w:divBdr>
      <w:divsChild>
        <w:div w:id="93137357">
          <w:marLeft w:val="0"/>
          <w:marRight w:val="0"/>
          <w:marTop w:val="0"/>
          <w:marBottom w:val="0"/>
          <w:divBdr>
            <w:top w:val="none" w:sz="0" w:space="0" w:color="auto"/>
            <w:left w:val="none" w:sz="0" w:space="0" w:color="auto"/>
            <w:bottom w:val="none" w:sz="0" w:space="0" w:color="auto"/>
            <w:right w:val="none" w:sz="0" w:space="0" w:color="auto"/>
          </w:divBdr>
        </w:div>
        <w:div w:id="125389691">
          <w:marLeft w:val="0"/>
          <w:marRight w:val="0"/>
          <w:marTop w:val="0"/>
          <w:marBottom w:val="0"/>
          <w:divBdr>
            <w:top w:val="none" w:sz="0" w:space="0" w:color="auto"/>
            <w:left w:val="none" w:sz="0" w:space="0" w:color="auto"/>
            <w:bottom w:val="none" w:sz="0" w:space="0" w:color="auto"/>
            <w:right w:val="none" w:sz="0" w:space="0" w:color="auto"/>
          </w:divBdr>
        </w:div>
        <w:div w:id="388038894">
          <w:marLeft w:val="0"/>
          <w:marRight w:val="0"/>
          <w:marTop w:val="0"/>
          <w:marBottom w:val="0"/>
          <w:divBdr>
            <w:top w:val="none" w:sz="0" w:space="0" w:color="auto"/>
            <w:left w:val="none" w:sz="0" w:space="0" w:color="auto"/>
            <w:bottom w:val="none" w:sz="0" w:space="0" w:color="auto"/>
            <w:right w:val="none" w:sz="0" w:space="0" w:color="auto"/>
          </w:divBdr>
        </w:div>
        <w:div w:id="586891339">
          <w:marLeft w:val="0"/>
          <w:marRight w:val="0"/>
          <w:marTop w:val="0"/>
          <w:marBottom w:val="0"/>
          <w:divBdr>
            <w:top w:val="none" w:sz="0" w:space="0" w:color="auto"/>
            <w:left w:val="none" w:sz="0" w:space="0" w:color="auto"/>
            <w:bottom w:val="none" w:sz="0" w:space="0" w:color="auto"/>
            <w:right w:val="none" w:sz="0" w:space="0" w:color="auto"/>
          </w:divBdr>
        </w:div>
        <w:div w:id="627931540">
          <w:marLeft w:val="0"/>
          <w:marRight w:val="0"/>
          <w:marTop w:val="0"/>
          <w:marBottom w:val="0"/>
          <w:divBdr>
            <w:top w:val="none" w:sz="0" w:space="0" w:color="auto"/>
            <w:left w:val="none" w:sz="0" w:space="0" w:color="auto"/>
            <w:bottom w:val="none" w:sz="0" w:space="0" w:color="auto"/>
            <w:right w:val="none" w:sz="0" w:space="0" w:color="auto"/>
          </w:divBdr>
        </w:div>
        <w:div w:id="765537610">
          <w:marLeft w:val="0"/>
          <w:marRight w:val="0"/>
          <w:marTop w:val="0"/>
          <w:marBottom w:val="0"/>
          <w:divBdr>
            <w:top w:val="none" w:sz="0" w:space="0" w:color="auto"/>
            <w:left w:val="none" w:sz="0" w:space="0" w:color="auto"/>
            <w:bottom w:val="none" w:sz="0" w:space="0" w:color="auto"/>
            <w:right w:val="none" w:sz="0" w:space="0" w:color="auto"/>
          </w:divBdr>
        </w:div>
        <w:div w:id="1524855683">
          <w:marLeft w:val="0"/>
          <w:marRight w:val="0"/>
          <w:marTop w:val="0"/>
          <w:marBottom w:val="0"/>
          <w:divBdr>
            <w:top w:val="none" w:sz="0" w:space="0" w:color="auto"/>
            <w:left w:val="none" w:sz="0" w:space="0" w:color="auto"/>
            <w:bottom w:val="none" w:sz="0" w:space="0" w:color="auto"/>
            <w:right w:val="none" w:sz="0" w:space="0" w:color="auto"/>
          </w:divBdr>
        </w:div>
      </w:divsChild>
    </w:div>
    <w:div w:id="1464888847">
      <w:bodyDiv w:val="1"/>
      <w:marLeft w:val="0"/>
      <w:marRight w:val="0"/>
      <w:marTop w:val="0"/>
      <w:marBottom w:val="0"/>
      <w:divBdr>
        <w:top w:val="none" w:sz="0" w:space="0" w:color="auto"/>
        <w:left w:val="none" w:sz="0" w:space="0" w:color="auto"/>
        <w:bottom w:val="none" w:sz="0" w:space="0" w:color="auto"/>
        <w:right w:val="none" w:sz="0" w:space="0" w:color="auto"/>
      </w:divBdr>
      <w:divsChild>
        <w:div w:id="19164613">
          <w:marLeft w:val="0"/>
          <w:marRight w:val="0"/>
          <w:marTop w:val="0"/>
          <w:marBottom w:val="0"/>
          <w:divBdr>
            <w:top w:val="none" w:sz="0" w:space="0" w:color="auto"/>
            <w:left w:val="none" w:sz="0" w:space="0" w:color="auto"/>
            <w:bottom w:val="none" w:sz="0" w:space="0" w:color="auto"/>
            <w:right w:val="none" w:sz="0" w:space="0" w:color="auto"/>
          </w:divBdr>
          <w:divsChild>
            <w:div w:id="905456656">
              <w:marLeft w:val="0"/>
              <w:marRight w:val="0"/>
              <w:marTop w:val="0"/>
              <w:marBottom w:val="0"/>
              <w:divBdr>
                <w:top w:val="none" w:sz="0" w:space="0" w:color="auto"/>
                <w:left w:val="none" w:sz="0" w:space="0" w:color="auto"/>
                <w:bottom w:val="none" w:sz="0" w:space="0" w:color="auto"/>
                <w:right w:val="none" w:sz="0" w:space="0" w:color="auto"/>
              </w:divBdr>
              <w:divsChild>
                <w:div w:id="167865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9086448">
      <w:bodyDiv w:val="1"/>
      <w:marLeft w:val="0"/>
      <w:marRight w:val="0"/>
      <w:marTop w:val="0"/>
      <w:marBottom w:val="0"/>
      <w:divBdr>
        <w:top w:val="none" w:sz="0" w:space="0" w:color="auto"/>
        <w:left w:val="none" w:sz="0" w:space="0" w:color="auto"/>
        <w:bottom w:val="none" w:sz="0" w:space="0" w:color="auto"/>
        <w:right w:val="none" w:sz="0" w:space="0" w:color="auto"/>
      </w:divBdr>
      <w:divsChild>
        <w:div w:id="446850171">
          <w:marLeft w:val="0"/>
          <w:marRight w:val="0"/>
          <w:marTop w:val="0"/>
          <w:marBottom w:val="0"/>
          <w:divBdr>
            <w:top w:val="none" w:sz="0" w:space="0" w:color="auto"/>
            <w:left w:val="none" w:sz="0" w:space="0" w:color="auto"/>
            <w:bottom w:val="none" w:sz="0" w:space="0" w:color="auto"/>
            <w:right w:val="none" w:sz="0" w:space="0" w:color="auto"/>
          </w:divBdr>
          <w:divsChild>
            <w:div w:id="638993483">
              <w:marLeft w:val="0"/>
              <w:marRight w:val="0"/>
              <w:marTop w:val="0"/>
              <w:marBottom w:val="0"/>
              <w:divBdr>
                <w:top w:val="none" w:sz="0" w:space="0" w:color="auto"/>
                <w:left w:val="none" w:sz="0" w:space="0" w:color="auto"/>
                <w:bottom w:val="none" w:sz="0" w:space="0" w:color="auto"/>
                <w:right w:val="none" w:sz="0" w:space="0" w:color="auto"/>
              </w:divBdr>
              <w:divsChild>
                <w:div w:id="1024016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0731113">
      <w:bodyDiv w:val="1"/>
      <w:marLeft w:val="0"/>
      <w:marRight w:val="0"/>
      <w:marTop w:val="0"/>
      <w:marBottom w:val="0"/>
      <w:divBdr>
        <w:top w:val="none" w:sz="0" w:space="0" w:color="auto"/>
        <w:left w:val="none" w:sz="0" w:space="0" w:color="auto"/>
        <w:bottom w:val="none" w:sz="0" w:space="0" w:color="auto"/>
        <w:right w:val="none" w:sz="0" w:space="0" w:color="auto"/>
      </w:divBdr>
      <w:divsChild>
        <w:div w:id="1574895765">
          <w:marLeft w:val="0"/>
          <w:marRight w:val="0"/>
          <w:marTop w:val="0"/>
          <w:marBottom w:val="0"/>
          <w:divBdr>
            <w:top w:val="none" w:sz="0" w:space="0" w:color="auto"/>
            <w:left w:val="none" w:sz="0" w:space="0" w:color="auto"/>
            <w:bottom w:val="none" w:sz="0" w:space="0" w:color="auto"/>
            <w:right w:val="none" w:sz="0" w:space="0" w:color="auto"/>
          </w:divBdr>
          <w:divsChild>
            <w:div w:id="610208641">
              <w:marLeft w:val="0"/>
              <w:marRight w:val="0"/>
              <w:marTop w:val="0"/>
              <w:marBottom w:val="0"/>
              <w:divBdr>
                <w:top w:val="none" w:sz="0" w:space="0" w:color="auto"/>
                <w:left w:val="none" w:sz="0" w:space="0" w:color="auto"/>
                <w:bottom w:val="none" w:sz="0" w:space="0" w:color="auto"/>
                <w:right w:val="none" w:sz="0" w:space="0" w:color="auto"/>
              </w:divBdr>
              <w:divsChild>
                <w:div w:id="440342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1732488">
      <w:bodyDiv w:val="1"/>
      <w:marLeft w:val="0"/>
      <w:marRight w:val="0"/>
      <w:marTop w:val="0"/>
      <w:marBottom w:val="0"/>
      <w:divBdr>
        <w:top w:val="none" w:sz="0" w:space="0" w:color="auto"/>
        <w:left w:val="none" w:sz="0" w:space="0" w:color="auto"/>
        <w:bottom w:val="none" w:sz="0" w:space="0" w:color="auto"/>
        <w:right w:val="none" w:sz="0" w:space="0" w:color="auto"/>
      </w:divBdr>
      <w:divsChild>
        <w:div w:id="1977293494">
          <w:marLeft w:val="0"/>
          <w:marRight w:val="0"/>
          <w:marTop w:val="0"/>
          <w:marBottom w:val="0"/>
          <w:divBdr>
            <w:top w:val="none" w:sz="0" w:space="0" w:color="auto"/>
            <w:left w:val="none" w:sz="0" w:space="0" w:color="auto"/>
            <w:bottom w:val="none" w:sz="0" w:space="0" w:color="auto"/>
            <w:right w:val="none" w:sz="0" w:space="0" w:color="auto"/>
          </w:divBdr>
          <w:divsChild>
            <w:div w:id="751390311">
              <w:marLeft w:val="0"/>
              <w:marRight w:val="0"/>
              <w:marTop w:val="0"/>
              <w:marBottom w:val="0"/>
              <w:divBdr>
                <w:top w:val="none" w:sz="0" w:space="0" w:color="auto"/>
                <w:left w:val="none" w:sz="0" w:space="0" w:color="auto"/>
                <w:bottom w:val="none" w:sz="0" w:space="0" w:color="auto"/>
                <w:right w:val="none" w:sz="0" w:space="0" w:color="auto"/>
              </w:divBdr>
              <w:divsChild>
                <w:div w:id="468329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2967562">
      <w:bodyDiv w:val="1"/>
      <w:marLeft w:val="0"/>
      <w:marRight w:val="0"/>
      <w:marTop w:val="0"/>
      <w:marBottom w:val="0"/>
      <w:divBdr>
        <w:top w:val="none" w:sz="0" w:space="0" w:color="auto"/>
        <w:left w:val="none" w:sz="0" w:space="0" w:color="auto"/>
        <w:bottom w:val="none" w:sz="0" w:space="0" w:color="auto"/>
        <w:right w:val="none" w:sz="0" w:space="0" w:color="auto"/>
      </w:divBdr>
    </w:div>
    <w:div w:id="1494641349">
      <w:bodyDiv w:val="1"/>
      <w:marLeft w:val="0"/>
      <w:marRight w:val="0"/>
      <w:marTop w:val="0"/>
      <w:marBottom w:val="0"/>
      <w:divBdr>
        <w:top w:val="none" w:sz="0" w:space="0" w:color="auto"/>
        <w:left w:val="none" w:sz="0" w:space="0" w:color="auto"/>
        <w:bottom w:val="none" w:sz="0" w:space="0" w:color="auto"/>
        <w:right w:val="none" w:sz="0" w:space="0" w:color="auto"/>
      </w:divBdr>
      <w:divsChild>
        <w:div w:id="778253838">
          <w:marLeft w:val="0"/>
          <w:marRight w:val="0"/>
          <w:marTop w:val="0"/>
          <w:marBottom w:val="0"/>
          <w:divBdr>
            <w:top w:val="none" w:sz="0" w:space="0" w:color="auto"/>
            <w:left w:val="none" w:sz="0" w:space="0" w:color="auto"/>
            <w:bottom w:val="none" w:sz="0" w:space="0" w:color="auto"/>
            <w:right w:val="none" w:sz="0" w:space="0" w:color="auto"/>
          </w:divBdr>
          <w:divsChild>
            <w:div w:id="859776701">
              <w:marLeft w:val="0"/>
              <w:marRight w:val="0"/>
              <w:marTop w:val="0"/>
              <w:marBottom w:val="0"/>
              <w:divBdr>
                <w:top w:val="none" w:sz="0" w:space="0" w:color="auto"/>
                <w:left w:val="none" w:sz="0" w:space="0" w:color="auto"/>
                <w:bottom w:val="none" w:sz="0" w:space="0" w:color="auto"/>
                <w:right w:val="none" w:sz="0" w:space="0" w:color="auto"/>
              </w:divBdr>
              <w:divsChild>
                <w:div w:id="990524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5050759">
      <w:bodyDiv w:val="1"/>
      <w:marLeft w:val="0"/>
      <w:marRight w:val="0"/>
      <w:marTop w:val="0"/>
      <w:marBottom w:val="0"/>
      <w:divBdr>
        <w:top w:val="none" w:sz="0" w:space="0" w:color="auto"/>
        <w:left w:val="none" w:sz="0" w:space="0" w:color="auto"/>
        <w:bottom w:val="none" w:sz="0" w:space="0" w:color="auto"/>
        <w:right w:val="none" w:sz="0" w:space="0" w:color="auto"/>
      </w:divBdr>
      <w:divsChild>
        <w:div w:id="1412656458">
          <w:marLeft w:val="0"/>
          <w:marRight w:val="0"/>
          <w:marTop w:val="0"/>
          <w:marBottom w:val="0"/>
          <w:divBdr>
            <w:top w:val="none" w:sz="0" w:space="0" w:color="auto"/>
            <w:left w:val="none" w:sz="0" w:space="0" w:color="auto"/>
            <w:bottom w:val="none" w:sz="0" w:space="0" w:color="auto"/>
            <w:right w:val="none" w:sz="0" w:space="0" w:color="auto"/>
          </w:divBdr>
          <w:divsChild>
            <w:div w:id="1202324886">
              <w:marLeft w:val="0"/>
              <w:marRight w:val="0"/>
              <w:marTop w:val="0"/>
              <w:marBottom w:val="0"/>
              <w:divBdr>
                <w:top w:val="none" w:sz="0" w:space="0" w:color="auto"/>
                <w:left w:val="none" w:sz="0" w:space="0" w:color="auto"/>
                <w:bottom w:val="none" w:sz="0" w:space="0" w:color="auto"/>
                <w:right w:val="none" w:sz="0" w:space="0" w:color="auto"/>
              </w:divBdr>
              <w:divsChild>
                <w:div w:id="1362242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5074474">
      <w:bodyDiv w:val="1"/>
      <w:marLeft w:val="0"/>
      <w:marRight w:val="0"/>
      <w:marTop w:val="0"/>
      <w:marBottom w:val="0"/>
      <w:divBdr>
        <w:top w:val="none" w:sz="0" w:space="0" w:color="auto"/>
        <w:left w:val="none" w:sz="0" w:space="0" w:color="auto"/>
        <w:bottom w:val="none" w:sz="0" w:space="0" w:color="auto"/>
        <w:right w:val="none" w:sz="0" w:space="0" w:color="auto"/>
      </w:divBdr>
      <w:divsChild>
        <w:div w:id="144205083">
          <w:marLeft w:val="0"/>
          <w:marRight w:val="0"/>
          <w:marTop w:val="0"/>
          <w:marBottom w:val="0"/>
          <w:divBdr>
            <w:top w:val="none" w:sz="0" w:space="0" w:color="auto"/>
            <w:left w:val="none" w:sz="0" w:space="0" w:color="auto"/>
            <w:bottom w:val="none" w:sz="0" w:space="0" w:color="auto"/>
            <w:right w:val="none" w:sz="0" w:space="0" w:color="auto"/>
          </w:divBdr>
          <w:divsChild>
            <w:div w:id="220557063">
              <w:marLeft w:val="150"/>
              <w:marRight w:val="0"/>
              <w:marTop w:val="0"/>
              <w:marBottom w:val="0"/>
              <w:divBdr>
                <w:top w:val="none" w:sz="0" w:space="0" w:color="auto"/>
                <w:left w:val="none" w:sz="0" w:space="0" w:color="auto"/>
                <w:bottom w:val="none" w:sz="0" w:space="0" w:color="auto"/>
                <w:right w:val="none" w:sz="0" w:space="0" w:color="auto"/>
              </w:divBdr>
              <w:divsChild>
                <w:div w:id="297565286">
                  <w:marLeft w:val="0"/>
                  <w:marRight w:val="0"/>
                  <w:marTop w:val="150"/>
                  <w:marBottom w:val="0"/>
                  <w:divBdr>
                    <w:top w:val="none" w:sz="0" w:space="0" w:color="auto"/>
                    <w:left w:val="none" w:sz="0" w:space="0" w:color="auto"/>
                    <w:bottom w:val="none" w:sz="0" w:space="0" w:color="auto"/>
                    <w:right w:val="none" w:sz="0" w:space="0" w:color="auto"/>
                  </w:divBdr>
                  <w:divsChild>
                    <w:div w:id="1130319738">
                      <w:marLeft w:val="0"/>
                      <w:marRight w:val="0"/>
                      <w:marTop w:val="0"/>
                      <w:marBottom w:val="0"/>
                      <w:divBdr>
                        <w:top w:val="none" w:sz="0" w:space="0" w:color="auto"/>
                        <w:left w:val="single" w:sz="6" w:space="0" w:color="999999"/>
                        <w:bottom w:val="none" w:sz="0" w:space="0" w:color="auto"/>
                        <w:right w:val="single" w:sz="6" w:space="0" w:color="999999"/>
                      </w:divBdr>
                      <w:divsChild>
                        <w:div w:id="229777979">
                          <w:marLeft w:val="0"/>
                          <w:marRight w:val="0"/>
                          <w:marTop w:val="0"/>
                          <w:marBottom w:val="0"/>
                          <w:divBdr>
                            <w:top w:val="none" w:sz="0" w:space="0" w:color="auto"/>
                            <w:left w:val="none" w:sz="0" w:space="0" w:color="auto"/>
                            <w:bottom w:val="none" w:sz="0" w:space="0" w:color="auto"/>
                            <w:right w:val="none" w:sz="0" w:space="0" w:color="auto"/>
                          </w:divBdr>
                          <w:divsChild>
                            <w:div w:id="709188855">
                              <w:marLeft w:val="0"/>
                              <w:marRight w:val="0"/>
                              <w:marTop w:val="0"/>
                              <w:marBottom w:val="0"/>
                              <w:divBdr>
                                <w:top w:val="none" w:sz="0" w:space="0" w:color="auto"/>
                                <w:left w:val="none" w:sz="0" w:space="0" w:color="auto"/>
                                <w:bottom w:val="none" w:sz="0" w:space="0" w:color="auto"/>
                                <w:right w:val="none" w:sz="0" w:space="0" w:color="auto"/>
                              </w:divBdr>
                              <w:divsChild>
                                <w:div w:id="2013336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21116003">
      <w:bodyDiv w:val="1"/>
      <w:marLeft w:val="0"/>
      <w:marRight w:val="0"/>
      <w:marTop w:val="0"/>
      <w:marBottom w:val="0"/>
      <w:divBdr>
        <w:top w:val="none" w:sz="0" w:space="0" w:color="auto"/>
        <w:left w:val="none" w:sz="0" w:space="0" w:color="auto"/>
        <w:bottom w:val="none" w:sz="0" w:space="0" w:color="auto"/>
        <w:right w:val="none" w:sz="0" w:space="0" w:color="auto"/>
      </w:divBdr>
      <w:divsChild>
        <w:div w:id="1930771529">
          <w:marLeft w:val="0"/>
          <w:marRight w:val="0"/>
          <w:marTop w:val="0"/>
          <w:marBottom w:val="0"/>
          <w:divBdr>
            <w:top w:val="none" w:sz="0" w:space="0" w:color="auto"/>
            <w:left w:val="none" w:sz="0" w:space="0" w:color="auto"/>
            <w:bottom w:val="none" w:sz="0" w:space="0" w:color="auto"/>
            <w:right w:val="none" w:sz="0" w:space="0" w:color="auto"/>
          </w:divBdr>
          <w:divsChild>
            <w:div w:id="2088726142">
              <w:marLeft w:val="0"/>
              <w:marRight w:val="0"/>
              <w:marTop w:val="0"/>
              <w:marBottom w:val="0"/>
              <w:divBdr>
                <w:top w:val="none" w:sz="0" w:space="0" w:color="auto"/>
                <w:left w:val="none" w:sz="0" w:space="0" w:color="auto"/>
                <w:bottom w:val="none" w:sz="0" w:space="0" w:color="auto"/>
                <w:right w:val="none" w:sz="0" w:space="0" w:color="auto"/>
              </w:divBdr>
              <w:divsChild>
                <w:div w:id="624966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816911">
      <w:bodyDiv w:val="1"/>
      <w:marLeft w:val="0"/>
      <w:marRight w:val="0"/>
      <w:marTop w:val="0"/>
      <w:marBottom w:val="0"/>
      <w:divBdr>
        <w:top w:val="none" w:sz="0" w:space="0" w:color="auto"/>
        <w:left w:val="none" w:sz="0" w:space="0" w:color="auto"/>
        <w:bottom w:val="none" w:sz="0" w:space="0" w:color="auto"/>
        <w:right w:val="none" w:sz="0" w:space="0" w:color="auto"/>
      </w:divBdr>
      <w:divsChild>
        <w:div w:id="1272593081">
          <w:marLeft w:val="0"/>
          <w:marRight w:val="0"/>
          <w:marTop w:val="0"/>
          <w:marBottom w:val="0"/>
          <w:divBdr>
            <w:top w:val="none" w:sz="0" w:space="0" w:color="auto"/>
            <w:left w:val="none" w:sz="0" w:space="0" w:color="auto"/>
            <w:bottom w:val="none" w:sz="0" w:space="0" w:color="auto"/>
            <w:right w:val="none" w:sz="0" w:space="0" w:color="auto"/>
          </w:divBdr>
          <w:divsChild>
            <w:div w:id="912591811">
              <w:marLeft w:val="0"/>
              <w:marRight w:val="0"/>
              <w:marTop w:val="0"/>
              <w:marBottom w:val="0"/>
              <w:divBdr>
                <w:top w:val="none" w:sz="0" w:space="0" w:color="auto"/>
                <w:left w:val="none" w:sz="0" w:space="0" w:color="auto"/>
                <w:bottom w:val="none" w:sz="0" w:space="0" w:color="auto"/>
                <w:right w:val="none" w:sz="0" w:space="0" w:color="auto"/>
              </w:divBdr>
              <w:divsChild>
                <w:div w:id="1851529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5707288">
      <w:bodyDiv w:val="1"/>
      <w:marLeft w:val="0"/>
      <w:marRight w:val="0"/>
      <w:marTop w:val="0"/>
      <w:marBottom w:val="0"/>
      <w:divBdr>
        <w:top w:val="none" w:sz="0" w:space="0" w:color="auto"/>
        <w:left w:val="none" w:sz="0" w:space="0" w:color="auto"/>
        <w:bottom w:val="none" w:sz="0" w:space="0" w:color="auto"/>
        <w:right w:val="none" w:sz="0" w:space="0" w:color="auto"/>
      </w:divBdr>
      <w:divsChild>
        <w:div w:id="1030565910">
          <w:marLeft w:val="0"/>
          <w:marRight w:val="0"/>
          <w:marTop w:val="0"/>
          <w:marBottom w:val="0"/>
          <w:divBdr>
            <w:top w:val="none" w:sz="0" w:space="0" w:color="auto"/>
            <w:left w:val="none" w:sz="0" w:space="0" w:color="auto"/>
            <w:bottom w:val="none" w:sz="0" w:space="0" w:color="auto"/>
            <w:right w:val="none" w:sz="0" w:space="0" w:color="auto"/>
          </w:divBdr>
          <w:divsChild>
            <w:div w:id="1793473341">
              <w:marLeft w:val="0"/>
              <w:marRight w:val="0"/>
              <w:marTop w:val="0"/>
              <w:marBottom w:val="0"/>
              <w:divBdr>
                <w:top w:val="none" w:sz="0" w:space="0" w:color="auto"/>
                <w:left w:val="none" w:sz="0" w:space="0" w:color="auto"/>
                <w:bottom w:val="none" w:sz="0" w:space="0" w:color="auto"/>
                <w:right w:val="none" w:sz="0" w:space="0" w:color="auto"/>
              </w:divBdr>
              <w:divsChild>
                <w:div w:id="780294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603007">
      <w:bodyDiv w:val="1"/>
      <w:marLeft w:val="0"/>
      <w:marRight w:val="0"/>
      <w:marTop w:val="0"/>
      <w:marBottom w:val="0"/>
      <w:divBdr>
        <w:top w:val="none" w:sz="0" w:space="0" w:color="auto"/>
        <w:left w:val="none" w:sz="0" w:space="0" w:color="auto"/>
        <w:bottom w:val="none" w:sz="0" w:space="0" w:color="auto"/>
        <w:right w:val="none" w:sz="0" w:space="0" w:color="auto"/>
      </w:divBdr>
      <w:divsChild>
        <w:div w:id="167601008">
          <w:marLeft w:val="0"/>
          <w:marRight w:val="0"/>
          <w:marTop w:val="0"/>
          <w:marBottom w:val="0"/>
          <w:divBdr>
            <w:top w:val="none" w:sz="0" w:space="0" w:color="auto"/>
            <w:left w:val="none" w:sz="0" w:space="0" w:color="auto"/>
            <w:bottom w:val="none" w:sz="0" w:space="0" w:color="auto"/>
            <w:right w:val="none" w:sz="0" w:space="0" w:color="auto"/>
          </w:divBdr>
          <w:divsChild>
            <w:div w:id="541750197">
              <w:marLeft w:val="0"/>
              <w:marRight w:val="0"/>
              <w:marTop w:val="0"/>
              <w:marBottom w:val="0"/>
              <w:divBdr>
                <w:top w:val="none" w:sz="0" w:space="0" w:color="auto"/>
                <w:left w:val="none" w:sz="0" w:space="0" w:color="auto"/>
                <w:bottom w:val="none" w:sz="0" w:space="0" w:color="auto"/>
                <w:right w:val="none" w:sz="0" w:space="0" w:color="auto"/>
              </w:divBdr>
              <w:divsChild>
                <w:div w:id="356663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0052395">
      <w:bodyDiv w:val="1"/>
      <w:marLeft w:val="0"/>
      <w:marRight w:val="0"/>
      <w:marTop w:val="0"/>
      <w:marBottom w:val="0"/>
      <w:divBdr>
        <w:top w:val="none" w:sz="0" w:space="0" w:color="auto"/>
        <w:left w:val="none" w:sz="0" w:space="0" w:color="auto"/>
        <w:bottom w:val="none" w:sz="0" w:space="0" w:color="auto"/>
        <w:right w:val="none" w:sz="0" w:space="0" w:color="auto"/>
      </w:divBdr>
      <w:divsChild>
        <w:div w:id="69624028">
          <w:marLeft w:val="0"/>
          <w:marRight w:val="0"/>
          <w:marTop w:val="0"/>
          <w:marBottom w:val="0"/>
          <w:divBdr>
            <w:top w:val="none" w:sz="0" w:space="0" w:color="auto"/>
            <w:left w:val="none" w:sz="0" w:space="0" w:color="auto"/>
            <w:bottom w:val="none" w:sz="0" w:space="0" w:color="auto"/>
            <w:right w:val="none" w:sz="0" w:space="0" w:color="auto"/>
          </w:divBdr>
        </w:div>
        <w:div w:id="248394404">
          <w:marLeft w:val="0"/>
          <w:marRight w:val="0"/>
          <w:marTop w:val="0"/>
          <w:marBottom w:val="0"/>
          <w:divBdr>
            <w:top w:val="none" w:sz="0" w:space="0" w:color="auto"/>
            <w:left w:val="none" w:sz="0" w:space="0" w:color="auto"/>
            <w:bottom w:val="none" w:sz="0" w:space="0" w:color="auto"/>
            <w:right w:val="none" w:sz="0" w:space="0" w:color="auto"/>
          </w:divBdr>
        </w:div>
      </w:divsChild>
    </w:div>
    <w:div w:id="1552231152">
      <w:bodyDiv w:val="1"/>
      <w:marLeft w:val="0"/>
      <w:marRight w:val="0"/>
      <w:marTop w:val="0"/>
      <w:marBottom w:val="0"/>
      <w:divBdr>
        <w:top w:val="none" w:sz="0" w:space="0" w:color="auto"/>
        <w:left w:val="none" w:sz="0" w:space="0" w:color="auto"/>
        <w:bottom w:val="none" w:sz="0" w:space="0" w:color="auto"/>
        <w:right w:val="none" w:sz="0" w:space="0" w:color="auto"/>
      </w:divBdr>
      <w:divsChild>
        <w:div w:id="1335259713">
          <w:marLeft w:val="0"/>
          <w:marRight w:val="0"/>
          <w:marTop w:val="0"/>
          <w:marBottom w:val="0"/>
          <w:divBdr>
            <w:top w:val="none" w:sz="0" w:space="0" w:color="auto"/>
            <w:left w:val="none" w:sz="0" w:space="0" w:color="auto"/>
            <w:bottom w:val="none" w:sz="0" w:space="0" w:color="auto"/>
            <w:right w:val="none" w:sz="0" w:space="0" w:color="auto"/>
          </w:divBdr>
          <w:divsChild>
            <w:div w:id="1699161353">
              <w:marLeft w:val="0"/>
              <w:marRight w:val="0"/>
              <w:marTop w:val="0"/>
              <w:marBottom w:val="0"/>
              <w:divBdr>
                <w:top w:val="none" w:sz="0" w:space="0" w:color="auto"/>
                <w:left w:val="none" w:sz="0" w:space="0" w:color="auto"/>
                <w:bottom w:val="none" w:sz="0" w:space="0" w:color="auto"/>
                <w:right w:val="none" w:sz="0" w:space="0" w:color="auto"/>
              </w:divBdr>
              <w:divsChild>
                <w:div w:id="1919896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9974347">
      <w:bodyDiv w:val="1"/>
      <w:marLeft w:val="0"/>
      <w:marRight w:val="0"/>
      <w:marTop w:val="0"/>
      <w:marBottom w:val="0"/>
      <w:divBdr>
        <w:top w:val="none" w:sz="0" w:space="0" w:color="auto"/>
        <w:left w:val="none" w:sz="0" w:space="0" w:color="auto"/>
        <w:bottom w:val="none" w:sz="0" w:space="0" w:color="auto"/>
        <w:right w:val="none" w:sz="0" w:space="0" w:color="auto"/>
      </w:divBdr>
      <w:divsChild>
        <w:div w:id="699665935">
          <w:marLeft w:val="0"/>
          <w:marRight w:val="0"/>
          <w:marTop w:val="0"/>
          <w:marBottom w:val="0"/>
          <w:divBdr>
            <w:top w:val="none" w:sz="0" w:space="0" w:color="auto"/>
            <w:left w:val="none" w:sz="0" w:space="0" w:color="auto"/>
            <w:bottom w:val="none" w:sz="0" w:space="0" w:color="auto"/>
            <w:right w:val="none" w:sz="0" w:space="0" w:color="auto"/>
          </w:divBdr>
          <w:divsChild>
            <w:div w:id="1128889807">
              <w:marLeft w:val="0"/>
              <w:marRight w:val="0"/>
              <w:marTop w:val="0"/>
              <w:marBottom w:val="0"/>
              <w:divBdr>
                <w:top w:val="none" w:sz="0" w:space="0" w:color="auto"/>
                <w:left w:val="none" w:sz="0" w:space="0" w:color="auto"/>
                <w:bottom w:val="none" w:sz="0" w:space="0" w:color="auto"/>
                <w:right w:val="none" w:sz="0" w:space="0" w:color="auto"/>
              </w:divBdr>
              <w:divsChild>
                <w:div w:id="1484200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2349938">
      <w:bodyDiv w:val="1"/>
      <w:marLeft w:val="0"/>
      <w:marRight w:val="0"/>
      <w:marTop w:val="0"/>
      <w:marBottom w:val="0"/>
      <w:divBdr>
        <w:top w:val="none" w:sz="0" w:space="0" w:color="auto"/>
        <w:left w:val="none" w:sz="0" w:space="0" w:color="auto"/>
        <w:bottom w:val="none" w:sz="0" w:space="0" w:color="auto"/>
        <w:right w:val="none" w:sz="0" w:space="0" w:color="auto"/>
      </w:divBdr>
      <w:divsChild>
        <w:div w:id="1711420162">
          <w:marLeft w:val="0"/>
          <w:marRight w:val="0"/>
          <w:marTop w:val="0"/>
          <w:marBottom w:val="0"/>
          <w:divBdr>
            <w:top w:val="none" w:sz="0" w:space="0" w:color="auto"/>
            <w:left w:val="none" w:sz="0" w:space="0" w:color="auto"/>
            <w:bottom w:val="none" w:sz="0" w:space="0" w:color="auto"/>
            <w:right w:val="none" w:sz="0" w:space="0" w:color="auto"/>
          </w:divBdr>
          <w:divsChild>
            <w:div w:id="1434663843">
              <w:marLeft w:val="0"/>
              <w:marRight w:val="0"/>
              <w:marTop w:val="0"/>
              <w:marBottom w:val="0"/>
              <w:divBdr>
                <w:top w:val="none" w:sz="0" w:space="0" w:color="auto"/>
                <w:left w:val="none" w:sz="0" w:space="0" w:color="auto"/>
                <w:bottom w:val="none" w:sz="0" w:space="0" w:color="auto"/>
                <w:right w:val="none" w:sz="0" w:space="0" w:color="auto"/>
              </w:divBdr>
              <w:divsChild>
                <w:div w:id="251740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4851125">
      <w:bodyDiv w:val="1"/>
      <w:marLeft w:val="0"/>
      <w:marRight w:val="0"/>
      <w:marTop w:val="0"/>
      <w:marBottom w:val="0"/>
      <w:divBdr>
        <w:top w:val="none" w:sz="0" w:space="0" w:color="auto"/>
        <w:left w:val="none" w:sz="0" w:space="0" w:color="auto"/>
        <w:bottom w:val="none" w:sz="0" w:space="0" w:color="auto"/>
        <w:right w:val="none" w:sz="0" w:space="0" w:color="auto"/>
      </w:divBdr>
      <w:divsChild>
        <w:div w:id="1015883519">
          <w:marLeft w:val="0"/>
          <w:marRight w:val="0"/>
          <w:marTop w:val="75"/>
          <w:marBottom w:val="300"/>
          <w:divBdr>
            <w:top w:val="single" w:sz="6" w:space="8" w:color="EEEEEE"/>
            <w:left w:val="none" w:sz="0" w:space="0" w:color="auto"/>
            <w:bottom w:val="none" w:sz="0" w:space="0" w:color="auto"/>
            <w:right w:val="none" w:sz="0" w:space="0" w:color="auto"/>
          </w:divBdr>
        </w:div>
        <w:div w:id="136411307">
          <w:marLeft w:val="0"/>
          <w:marRight w:val="0"/>
          <w:marTop w:val="0"/>
          <w:marBottom w:val="150"/>
          <w:divBdr>
            <w:top w:val="none" w:sz="0" w:space="0" w:color="auto"/>
            <w:left w:val="none" w:sz="0" w:space="0" w:color="auto"/>
            <w:bottom w:val="none" w:sz="0" w:space="0" w:color="auto"/>
            <w:right w:val="none" w:sz="0" w:space="0" w:color="auto"/>
          </w:divBdr>
        </w:div>
        <w:div w:id="1670331262">
          <w:marLeft w:val="0"/>
          <w:marRight w:val="0"/>
          <w:marTop w:val="0"/>
          <w:marBottom w:val="150"/>
          <w:divBdr>
            <w:top w:val="none" w:sz="0" w:space="0" w:color="auto"/>
            <w:left w:val="none" w:sz="0" w:space="0" w:color="auto"/>
            <w:bottom w:val="none" w:sz="0" w:space="0" w:color="auto"/>
            <w:right w:val="none" w:sz="0" w:space="0" w:color="auto"/>
          </w:divBdr>
        </w:div>
      </w:divsChild>
    </w:div>
    <w:div w:id="1594125599">
      <w:bodyDiv w:val="1"/>
      <w:marLeft w:val="0"/>
      <w:marRight w:val="0"/>
      <w:marTop w:val="0"/>
      <w:marBottom w:val="0"/>
      <w:divBdr>
        <w:top w:val="none" w:sz="0" w:space="0" w:color="auto"/>
        <w:left w:val="none" w:sz="0" w:space="0" w:color="auto"/>
        <w:bottom w:val="none" w:sz="0" w:space="0" w:color="auto"/>
        <w:right w:val="none" w:sz="0" w:space="0" w:color="auto"/>
      </w:divBdr>
    </w:div>
    <w:div w:id="1612663621">
      <w:bodyDiv w:val="1"/>
      <w:marLeft w:val="0"/>
      <w:marRight w:val="0"/>
      <w:marTop w:val="0"/>
      <w:marBottom w:val="0"/>
      <w:divBdr>
        <w:top w:val="none" w:sz="0" w:space="0" w:color="auto"/>
        <w:left w:val="none" w:sz="0" w:space="0" w:color="auto"/>
        <w:bottom w:val="none" w:sz="0" w:space="0" w:color="auto"/>
        <w:right w:val="none" w:sz="0" w:space="0" w:color="auto"/>
      </w:divBdr>
      <w:divsChild>
        <w:div w:id="233324651">
          <w:marLeft w:val="0"/>
          <w:marRight w:val="0"/>
          <w:marTop w:val="0"/>
          <w:marBottom w:val="0"/>
          <w:divBdr>
            <w:top w:val="none" w:sz="0" w:space="0" w:color="auto"/>
            <w:left w:val="none" w:sz="0" w:space="0" w:color="auto"/>
            <w:bottom w:val="none" w:sz="0" w:space="0" w:color="auto"/>
            <w:right w:val="none" w:sz="0" w:space="0" w:color="auto"/>
          </w:divBdr>
          <w:divsChild>
            <w:div w:id="1566837137">
              <w:marLeft w:val="0"/>
              <w:marRight w:val="0"/>
              <w:marTop w:val="0"/>
              <w:marBottom w:val="0"/>
              <w:divBdr>
                <w:top w:val="none" w:sz="0" w:space="0" w:color="auto"/>
                <w:left w:val="none" w:sz="0" w:space="0" w:color="auto"/>
                <w:bottom w:val="none" w:sz="0" w:space="0" w:color="auto"/>
                <w:right w:val="none" w:sz="0" w:space="0" w:color="auto"/>
              </w:divBdr>
              <w:divsChild>
                <w:div w:id="714891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0182529">
      <w:bodyDiv w:val="1"/>
      <w:marLeft w:val="0"/>
      <w:marRight w:val="0"/>
      <w:marTop w:val="0"/>
      <w:marBottom w:val="0"/>
      <w:divBdr>
        <w:top w:val="none" w:sz="0" w:space="0" w:color="auto"/>
        <w:left w:val="none" w:sz="0" w:space="0" w:color="auto"/>
        <w:bottom w:val="none" w:sz="0" w:space="0" w:color="auto"/>
        <w:right w:val="none" w:sz="0" w:space="0" w:color="auto"/>
      </w:divBdr>
      <w:divsChild>
        <w:div w:id="2064937157">
          <w:marLeft w:val="0"/>
          <w:marRight w:val="0"/>
          <w:marTop w:val="0"/>
          <w:marBottom w:val="0"/>
          <w:divBdr>
            <w:top w:val="none" w:sz="0" w:space="0" w:color="auto"/>
            <w:left w:val="none" w:sz="0" w:space="0" w:color="auto"/>
            <w:bottom w:val="none" w:sz="0" w:space="0" w:color="auto"/>
            <w:right w:val="none" w:sz="0" w:space="0" w:color="auto"/>
          </w:divBdr>
        </w:div>
      </w:divsChild>
    </w:div>
    <w:div w:id="1623686556">
      <w:bodyDiv w:val="1"/>
      <w:marLeft w:val="0"/>
      <w:marRight w:val="0"/>
      <w:marTop w:val="0"/>
      <w:marBottom w:val="0"/>
      <w:divBdr>
        <w:top w:val="none" w:sz="0" w:space="0" w:color="auto"/>
        <w:left w:val="none" w:sz="0" w:space="0" w:color="auto"/>
        <w:bottom w:val="none" w:sz="0" w:space="0" w:color="auto"/>
        <w:right w:val="none" w:sz="0" w:space="0" w:color="auto"/>
      </w:divBdr>
      <w:divsChild>
        <w:div w:id="86578053">
          <w:marLeft w:val="0"/>
          <w:marRight w:val="0"/>
          <w:marTop w:val="0"/>
          <w:marBottom w:val="0"/>
          <w:divBdr>
            <w:top w:val="none" w:sz="0" w:space="0" w:color="auto"/>
            <w:left w:val="none" w:sz="0" w:space="0" w:color="auto"/>
            <w:bottom w:val="none" w:sz="0" w:space="0" w:color="auto"/>
            <w:right w:val="none" w:sz="0" w:space="0" w:color="auto"/>
          </w:divBdr>
          <w:divsChild>
            <w:div w:id="1703088750">
              <w:marLeft w:val="0"/>
              <w:marRight w:val="0"/>
              <w:marTop w:val="0"/>
              <w:marBottom w:val="0"/>
              <w:divBdr>
                <w:top w:val="none" w:sz="0" w:space="0" w:color="auto"/>
                <w:left w:val="none" w:sz="0" w:space="0" w:color="auto"/>
                <w:bottom w:val="none" w:sz="0" w:space="0" w:color="auto"/>
                <w:right w:val="none" w:sz="0" w:space="0" w:color="auto"/>
              </w:divBdr>
              <w:divsChild>
                <w:div w:id="903567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3918971">
      <w:bodyDiv w:val="1"/>
      <w:marLeft w:val="0"/>
      <w:marRight w:val="0"/>
      <w:marTop w:val="0"/>
      <w:marBottom w:val="0"/>
      <w:divBdr>
        <w:top w:val="none" w:sz="0" w:space="0" w:color="auto"/>
        <w:left w:val="none" w:sz="0" w:space="0" w:color="auto"/>
        <w:bottom w:val="none" w:sz="0" w:space="0" w:color="auto"/>
        <w:right w:val="none" w:sz="0" w:space="0" w:color="auto"/>
      </w:divBdr>
      <w:divsChild>
        <w:div w:id="937056461">
          <w:marLeft w:val="0"/>
          <w:marRight w:val="0"/>
          <w:marTop w:val="0"/>
          <w:marBottom w:val="0"/>
          <w:divBdr>
            <w:top w:val="none" w:sz="0" w:space="0" w:color="auto"/>
            <w:left w:val="none" w:sz="0" w:space="0" w:color="auto"/>
            <w:bottom w:val="none" w:sz="0" w:space="0" w:color="auto"/>
            <w:right w:val="none" w:sz="0" w:space="0" w:color="auto"/>
          </w:divBdr>
        </w:div>
      </w:divsChild>
    </w:div>
    <w:div w:id="1624993404">
      <w:bodyDiv w:val="1"/>
      <w:marLeft w:val="0"/>
      <w:marRight w:val="0"/>
      <w:marTop w:val="0"/>
      <w:marBottom w:val="0"/>
      <w:divBdr>
        <w:top w:val="none" w:sz="0" w:space="0" w:color="auto"/>
        <w:left w:val="none" w:sz="0" w:space="0" w:color="auto"/>
        <w:bottom w:val="none" w:sz="0" w:space="0" w:color="auto"/>
        <w:right w:val="none" w:sz="0" w:space="0" w:color="auto"/>
      </w:divBdr>
      <w:divsChild>
        <w:div w:id="1196389984">
          <w:marLeft w:val="0"/>
          <w:marRight w:val="0"/>
          <w:marTop w:val="0"/>
          <w:marBottom w:val="0"/>
          <w:divBdr>
            <w:top w:val="none" w:sz="0" w:space="0" w:color="auto"/>
            <w:left w:val="none" w:sz="0" w:space="0" w:color="auto"/>
            <w:bottom w:val="none" w:sz="0" w:space="0" w:color="auto"/>
            <w:right w:val="none" w:sz="0" w:space="0" w:color="auto"/>
          </w:divBdr>
          <w:divsChild>
            <w:div w:id="1262421605">
              <w:marLeft w:val="0"/>
              <w:marRight w:val="0"/>
              <w:marTop w:val="0"/>
              <w:marBottom w:val="0"/>
              <w:divBdr>
                <w:top w:val="none" w:sz="0" w:space="0" w:color="auto"/>
                <w:left w:val="none" w:sz="0" w:space="0" w:color="auto"/>
                <w:bottom w:val="none" w:sz="0" w:space="0" w:color="auto"/>
                <w:right w:val="none" w:sz="0" w:space="0" w:color="auto"/>
              </w:divBdr>
              <w:divsChild>
                <w:div w:id="1950426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9892766">
      <w:bodyDiv w:val="1"/>
      <w:marLeft w:val="0"/>
      <w:marRight w:val="0"/>
      <w:marTop w:val="0"/>
      <w:marBottom w:val="0"/>
      <w:divBdr>
        <w:top w:val="none" w:sz="0" w:space="0" w:color="auto"/>
        <w:left w:val="none" w:sz="0" w:space="0" w:color="auto"/>
        <w:bottom w:val="none" w:sz="0" w:space="0" w:color="auto"/>
        <w:right w:val="none" w:sz="0" w:space="0" w:color="auto"/>
      </w:divBdr>
      <w:divsChild>
        <w:div w:id="1300694833">
          <w:marLeft w:val="0"/>
          <w:marRight w:val="0"/>
          <w:marTop w:val="0"/>
          <w:marBottom w:val="0"/>
          <w:divBdr>
            <w:top w:val="none" w:sz="0" w:space="0" w:color="auto"/>
            <w:left w:val="none" w:sz="0" w:space="0" w:color="auto"/>
            <w:bottom w:val="none" w:sz="0" w:space="0" w:color="auto"/>
            <w:right w:val="none" w:sz="0" w:space="0" w:color="auto"/>
          </w:divBdr>
          <w:divsChild>
            <w:div w:id="1968973518">
              <w:marLeft w:val="0"/>
              <w:marRight w:val="0"/>
              <w:marTop w:val="0"/>
              <w:marBottom w:val="0"/>
              <w:divBdr>
                <w:top w:val="none" w:sz="0" w:space="0" w:color="auto"/>
                <w:left w:val="none" w:sz="0" w:space="0" w:color="auto"/>
                <w:bottom w:val="none" w:sz="0" w:space="0" w:color="auto"/>
                <w:right w:val="none" w:sz="0" w:space="0" w:color="auto"/>
              </w:divBdr>
              <w:divsChild>
                <w:div w:id="1063790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0134679">
      <w:bodyDiv w:val="1"/>
      <w:marLeft w:val="0"/>
      <w:marRight w:val="0"/>
      <w:marTop w:val="0"/>
      <w:marBottom w:val="0"/>
      <w:divBdr>
        <w:top w:val="none" w:sz="0" w:space="0" w:color="auto"/>
        <w:left w:val="none" w:sz="0" w:space="0" w:color="auto"/>
        <w:bottom w:val="none" w:sz="0" w:space="0" w:color="auto"/>
        <w:right w:val="none" w:sz="0" w:space="0" w:color="auto"/>
      </w:divBdr>
    </w:div>
    <w:div w:id="1655453930">
      <w:bodyDiv w:val="1"/>
      <w:marLeft w:val="0"/>
      <w:marRight w:val="0"/>
      <w:marTop w:val="0"/>
      <w:marBottom w:val="0"/>
      <w:divBdr>
        <w:top w:val="none" w:sz="0" w:space="0" w:color="auto"/>
        <w:left w:val="none" w:sz="0" w:space="0" w:color="auto"/>
        <w:bottom w:val="none" w:sz="0" w:space="0" w:color="auto"/>
        <w:right w:val="none" w:sz="0" w:space="0" w:color="auto"/>
      </w:divBdr>
      <w:divsChild>
        <w:div w:id="153305949">
          <w:marLeft w:val="0"/>
          <w:marRight w:val="0"/>
          <w:marTop w:val="0"/>
          <w:marBottom w:val="0"/>
          <w:divBdr>
            <w:top w:val="none" w:sz="0" w:space="0" w:color="auto"/>
            <w:left w:val="none" w:sz="0" w:space="0" w:color="auto"/>
            <w:bottom w:val="none" w:sz="0" w:space="0" w:color="auto"/>
            <w:right w:val="none" w:sz="0" w:space="0" w:color="auto"/>
          </w:divBdr>
          <w:divsChild>
            <w:div w:id="787702140">
              <w:marLeft w:val="0"/>
              <w:marRight w:val="0"/>
              <w:marTop w:val="0"/>
              <w:marBottom w:val="0"/>
              <w:divBdr>
                <w:top w:val="none" w:sz="0" w:space="0" w:color="auto"/>
                <w:left w:val="none" w:sz="0" w:space="0" w:color="auto"/>
                <w:bottom w:val="none" w:sz="0" w:space="0" w:color="auto"/>
                <w:right w:val="none" w:sz="0" w:space="0" w:color="auto"/>
              </w:divBdr>
              <w:divsChild>
                <w:div w:id="452527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9264652">
      <w:bodyDiv w:val="1"/>
      <w:marLeft w:val="0"/>
      <w:marRight w:val="0"/>
      <w:marTop w:val="0"/>
      <w:marBottom w:val="0"/>
      <w:divBdr>
        <w:top w:val="none" w:sz="0" w:space="0" w:color="auto"/>
        <w:left w:val="none" w:sz="0" w:space="0" w:color="auto"/>
        <w:bottom w:val="none" w:sz="0" w:space="0" w:color="auto"/>
        <w:right w:val="none" w:sz="0" w:space="0" w:color="auto"/>
      </w:divBdr>
      <w:divsChild>
        <w:div w:id="379403907">
          <w:marLeft w:val="0"/>
          <w:marRight w:val="0"/>
          <w:marTop w:val="0"/>
          <w:marBottom w:val="0"/>
          <w:divBdr>
            <w:top w:val="none" w:sz="0" w:space="0" w:color="auto"/>
            <w:left w:val="none" w:sz="0" w:space="0" w:color="auto"/>
            <w:bottom w:val="none" w:sz="0" w:space="0" w:color="auto"/>
            <w:right w:val="none" w:sz="0" w:space="0" w:color="auto"/>
          </w:divBdr>
        </w:div>
        <w:div w:id="604046277">
          <w:marLeft w:val="0"/>
          <w:marRight w:val="0"/>
          <w:marTop w:val="0"/>
          <w:marBottom w:val="0"/>
          <w:divBdr>
            <w:top w:val="none" w:sz="0" w:space="0" w:color="auto"/>
            <w:left w:val="none" w:sz="0" w:space="0" w:color="auto"/>
            <w:bottom w:val="none" w:sz="0" w:space="0" w:color="auto"/>
            <w:right w:val="none" w:sz="0" w:space="0" w:color="auto"/>
          </w:divBdr>
        </w:div>
        <w:div w:id="782069839">
          <w:marLeft w:val="0"/>
          <w:marRight w:val="0"/>
          <w:marTop w:val="0"/>
          <w:marBottom w:val="0"/>
          <w:divBdr>
            <w:top w:val="none" w:sz="0" w:space="0" w:color="auto"/>
            <w:left w:val="none" w:sz="0" w:space="0" w:color="auto"/>
            <w:bottom w:val="none" w:sz="0" w:space="0" w:color="auto"/>
            <w:right w:val="none" w:sz="0" w:space="0" w:color="auto"/>
          </w:divBdr>
        </w:div>
        <w:div w:id="931275766">
          <w:marLeft w:val="0"/>
          <w:marRight w:val="0"/>
          <w:marTop w:val="0"/>
          <w:marBottom w:val="0"/>
          <w:divBdr>
            <w:top w:val="none" w:sz="0" w:space="0" w:color="auto"/>
            <w:left w:val="none" w:sz="0" w:space="0" w:color="auto"/>
            <w:bottom w:val="none" w:sz="0" w:space="0" w:color="auto"/>
            <w:right w:val="none" w:sz="0" w:space="0" w:color="auto"/>
          </w:divBdr>
        </w:div>
        <w:div w:id="1400637957">
          <w:marLeft w:val="0"/>
          <w:marRight w:val="0"/>
          <w:marTop w:val="0"/>
          <w:marBottom w:val="0"/>
          <w:divBdr>
            <w:top w:val="none" w:sz="0" w:space="0" w:color="auto"/>
            <w:left w:val="none" w:sz="0" w:space="0" w:color="auto"/>
            <w:bottom w:val="none" w:sz="0" w:space="0" w:color="auto"/>
            <w:right w:val="none" w:sz="0" w:space="0" w:color="auto"/>
          </w:divBdr>
        </w:div>
        <w:div w:id="1905095023">
          <w:marLeft w:val="0"/>
          <w:marRight w:val="0"/>
          <w:marTop w:val="0"/>
          <w:marBottom w:val="0"/>
          <w:divBdr>
            <w:top w:val="none" w:sz="0" w:space="0" w:color="auto"/>
            <w:left w:val="none" w:sz="0" w:space="0" w:color="auto"/>
            <w:bottom w:val="none" w:sz="0" w:space="0" w:color="auto"/>
            <w:right w:val="none" w:sz="0" w:space="0" w:color="auto"/>
          </w:divBdr>
        </w:div>
      </w:divsChild>
    </w:div>
    <w:div w:id="1671713940">
      <w:bodyDiv w:val="1"/>
      <w:marLeft w:val="0"/>
      <w:marRight w:val="0"/>
      <w:marTop w:val="0"/>
      <w:marBottom w:val="0"/>
      <w:divBdr>
        <w:top w:val="none" w:sz="0" w:space="0" w:color="auto"/>
        <w:left w:val="none" w:sz="0" w:space="0" w:color="auto"/>
        <w:bottom w:val="none" w:sz="0" w:space="0" w:color="auto"/>
        <w:right w:val="none" w:sz="0" w:space="0" w:color="auto"/>
      </w:divBdr>
      <w:divsChild>
        <w:div w:id="418017721">
          <w:marLeft w:val="0"/>
          <w:marRight w:val="0"/>
          <w:marTop w:val="0"/>
          <w:marBottom w:val="0"/>
          <w:divBdr>
            <w:top w:val="none" w:sz="0" w:space="0" w:color="auto"/>
            <w:left w:val="none" w:sz="0" w:space="0" w:color="auto"/>
            <w:bottom w:val="none" w:sz="0" w:space="0" w:color="auto"/>
            <w:right w:val="none" w:sz="0" w:space="0" w:color="auto"/>
          </w:divBdr>
          <w:divsChild>
            <w:div w:id="305937439">
              <w:marLeft w:val="0"/>
              <w:marRight w:val="0"/>
              <w:marTop w:val="0"/>
              <w:marBottom w:val="0"/>
              <w:divBdr>
                <w:top w:val="none" w:sz="0" w:space="0" w:color="auto"/>
                <w:left w:val="none" w:sz="0" w:space="0" w:color="auto"/>
                <w:bottom w:val="none" w:sz="0" w:space="0" w:color="auto"/>
                <w:right w:val="none" w:sz="0" w:space="0" w:color="auto"/>
              </w:divBdr>
              <w:divsChild>
                <w:div w:id="481968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9427347">
      <w:bodyDiv w:val="1"/>
      <w:marLeft w:val="0"/>
      <w:marRight w:val="0"/>
      <w:marTop w:val="0"/>
      <w:marBottom w:val="0"/>
      <w:divBdr>
        <w:top w:val="none" w:sz="0" w:space="0" w:color="auto"/>
        <w:left w:val="none" w:sz="0" w:space="0" w:color="auto"/>
        <w:bottom w:val="none" w:sz="0" w:space="0" w:color="auto"/>
        <w:right w:val="none" w:sz="0" w:space="0" w:color="auto"/>
      </w:divBdr>
      <w:divsChild>
        <w:div w:id="44986168">
          <w:marLeft w:val="0"/>
          <w:marRight w:val="0"/>
          <w:marTop w:val="0"/>
          <w:marBottom w:val="0"/>
          <w:divBdr>
            <w:top w:val="none" w:sz="0" w:space="0" w:color="auto"/>
            <w:left w:val="none" w:sz="0" w:space="0" w:color="auto"/>
            <w:bottom w:val="none" w:sz="0" w:space="0" w:color="auto"/>
            <w:right w:val="none" w:sz="0" w:space="0" w:color="auto"/>
          </w:divBdr>
          <w:divsChild>
            <w:div w:id="716392099">
              <w:marLeft w:val="150"/>
              <w:marRight w:val="0"/>
              <w:marTop w:val="0"/>
              <w:marBottom w:val="0"/>
              <w:divBdr>
                <w:top w:val="none" w:sz="0" w:space="0" w:color="auto"/>
                <w:left w:val="none" w:sz="0" w:space="0" w:color="auto"/>
                <w:bottom w:val="none" w:sz="0" w:space="0" w:color="auto"/>
                <w:right w:val="none" w:sz="0" w:space="0" w:color="auto"/>
              </w:divBdr>
              <w:divsChild>
                <w:div w:id="1591424191">
                  <w:marLeft w:val="0"/>
                  <w:marRight w:val="0"/>
                  <w:marTop w:val="150"/>
                  <w:marBottom w:val="0"/>
                  <w:divBdr>
                    <w:top w:val="none" w:sz="0" w:space="0" w:color="auto"/>
                    <w:left w:val="none" w:sz="0" w:space="0" w:color="auto"/>
                    <w:bottom w:val="none" w:sz="0" w:space="0" w:color="auto"/>
                    <w:right w:val="none" w:sz="0" w:space="0" w:color="auto"/>
                  </w:divBdr>
                  <w:divsChild>
                    <w:div w:id="341906279">
                      <w:marLeft w:val="0"/>
                      <w:marRight w:val="0"/>
                      <w:marTop w:val="0"/>
                      <w:marBottom w:val="0"/>
                      <w:divBdr>
                        <w:top w:val="none" w:sz="0" w:space="0" w:color="auto"/>
                        <w:left w:val="single" w:sz="6" w:space="0" w:color="999999"/>
                        <w:bottom w:val="none" w:sz="0" w:space="0" w:color="auto"/>
                        <w:right w:val="single" w:sz="6" w:space="0" w:color="999999"/>
                      </w:divBdr>
                      <w:divsChild>
                        <w:div w:id="1714773219">
                          <w:marLeft w:val="0"/>
                          <w:marRight w:val="0"/>
                          <w:marTop w:val="0"/>
                          <w:marBottom w:val="0"/>
                          <w:divBdr>
                            <w:top w:val="none" w:sz="0" w:space="0" w:color="auto"/>
                            <w:left w:val="none" w:sz="0" w:space="0" w:color="auto"/>
                            <w:bottom w:val="none" w:sz="0" w:space="0" w:color="auto"/>
                            <w:right w:val="none" w:sz="0" w:space="0" w:color="auto"/>
                          </w:divBdr>
                          <w:divsChild>
                            <w:div w:id="1170757858">
                              <w:marLeft w:val="0"/>
                              <w:marRight w:val="0"/>
                              <w:marTop w:val="0"/>
                              <w:marBottom w:val="0"/>
                              <w:divBdr>
                                <w:top w:val="none" w:sz="0" w:space="0" w:color="auto"/>
                                <w:left w:val="none" w:sz="0" w:space="0" w:color="auto"/>
                                <w:bottom w:val="none" w:sz="0" w:space="0" w:color="auto"/>
                                <w:right w:val="none" w:sz="0" w:space="0" w:color="auto"/>
                              </w:divBdr>
                              <w:divsChild>
                                <w:div w:id="234515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81421304">
      <w:bodyDiv w:val="1"/>
      <w:marLeft w:val="0"/>
      <w:marRight w:val="0"/>
      <w:marTop w:val="0"/>
      <w:marBottom w:val="0"/>
      <w:divBdr>
        <w:top w:val="none" w:sz="0" w:space="0" w:color="auto"/>
        <w:left w:val="none" w:sz="0" w:space="0" w:color="auto"/>
        <w:bottom w:val="none" w:sz="0" w:space="0" w:color="auto"/>
        <w:right w:val="none" w:sz="0" w:space="0" w:color="auto"/>
      </w:divBdr>
      <w:divsChild>
        <w:div w:id="2084721556">
          <w:marLeft w:val="0"/>
          <w:marRight w:val="0"/>
          <w:marTop w:val="0"/>
          <w:marBottom w:val="0"/>
          <w:divBdr>
            <w:top w:val="none" w:sz="0" w:space="0" w:color="auto"/>
            <w:left w:val="none" w:sz="0" w:space="0" w:color="auto"/>
            <w:bottom w:val="none" w:sz="0" w:space="0" w:color="auto"/>
            <w:right w:val="none" w:sz="0" w:space="0" w:color="auto"/>
          </w:divBdr>
          <w:divsChild>
            <w:div w:id="1619724692">
              <w:marLeft w:val="0"/>
              <w:marRight w:val="0"/>
              <w:marTop w:val="0"/>
              <w:marBottom w:val="0"/>
              <w:divBdr>
                <w:top w:val="none" w:sz="0" w:space="0" w:color="auto"/>
                <w:left w:val="none" w:sz="0" w:space="0" w:color="auto"/>
                <w:bottom w:val="none" w:sz="0" w:space="0" w:color="auto"/>
                <w:right w:val="none" w:sz="0" w:space="0" w:color="auto"/>
              </w:divBdr>
              <w:divsChild>
                <w:div w:id="1615403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6126387">
      <w:bodyDiv w:val="1"/>
      <w:marLeft w:val="0"/>
      <w:marRight w:val="0"/>
      <w:marTop w:val="0"/>
      <w:marBottom w:val="0"/>
      <w:divBdr>
        <w:top w:val="none" w:sz="0" w:space="0" w:color="auto"/>
        <w:left w:val="none" w:sz="0" w:space="0" w:color="auto"/>
        <w:bottom w:val="none" w:sz="0" w:space="0" w:color="auto"/>
        <w:right w:val="none" w:sz="0" w:space="0" w:color="auto"/>
      </w:divBdr>
    </w:div>
    <w:div w:id="1689911682">
      <w:bodyDiv w:val="1"/>
      <w:marLeft w:val="0"/>
      <w:marRight w:val="0"/>
      <w:marTop w:val="0"/>
      <w:marBottom w:val="0"/>
      <w:divBdr>
        <w:top w:val="none" w:sz="0" w:space="0" w:color="auto"/>
        <w:left w:val="none" w:sz="0" w:space="0" w:color="auto"/>
        <w:bottom w:val="none" w:sz="0" w:space="0" w:color="auto"/>
        <w:right w:val="none" w:sz="0" w:space="0" w:color="auto"/>
      </w:divBdr>
      <w:divsChild>
        <w:div w:id="53310455">
          <w:marLeft w:val="0"/>
          <w:marRight w:val="0"/>
          <w:marTop w:val="0"/>
          <w:marBottom w:val="0"/>
          <w:divBdr>
            <w:top w:val="none" w:sz="0" w:space="0" w:color="auto"/>
            <w:left w:val="none" w:sz="0" w:space="0" w:color="auto"/>
            <w:bottom w:val="none" w:sz="0" w:space="0" w:color="auto"/>
            <w:right w:val="none" w:sz="0" w:space="0" w:color="auto"/>
          </w:divBdr>
          <w:divsChild>
            <w:div w:id="1854568143">
              <w:marLeft w:val="0"/>
              <w:marRight w:val="0"/>
              <w:marTop w:val="0"/>
              <w:marBottom w:val="0"/>
              <w:divBdr>
                <w:top w:val="none" w:sz="0" w:space="0" w:color="auto"/>
                <w:left w:val="none" w:sz="0" w:space="0" w:color="auto"/>
                <w:bottom w:val="none" w:sz="0" w:space="0" w:color="auto"/>
                <w:right w:val="none" w:sz="0" w:space="0" w:color="auto"/>
              </w:divBdr>
              <w:divsChild>
                <w:div w:id="1877959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1222363">
      <w:bodyDiv w:val="1"/>
      <w:marLeft w:val="0"/>
      <w:marRight w:val="0"/>
      <w:marTop w:val="0"/>
      <w:marBottom w:val="0"/>
      <w:divBdr>
        <w:top w:val="none" w:sz="0" w:space="0" w:color="auto"/>
        <w:left w:val="none" w:sz="0" w:space="0" w:color="auto"/>
        <w:bottom w:val="none" w:sz="0" w:space="0" w:color="auto"/>
        <w:right w:val="none" w:sz="0" w:space="0" w:color="auto"/>
      </w:divBdr>
      <w:divsChild>
        <w:div w:id="1307860324">
          <w:marLeft w:val="0"/>
          <w:marRight w:val="0"/>
          <w:marTop w:val="0"/>
          <w:marBottom w:val="0"/>
          <w:divBdr>
            <w:top w:val="none" w:sz="0" w:space="0" w:color="auto"/>
            <w:left w:val="none" w:sz="0" w:space="0" w:color="auto"/>
            <w:bottom w:val="none" w:sz="0" w:space="0" w:color="auto"/>
            <w:right w:val="none" w:sz="0" w:space="0" w:color="auto"/>
          </w:divBdr>
          <w:divsChild>
            <w:div w:id="714350106">
              <w:marLeft w:val="0"/>
              <w:marRight w:val="0"/>
              <w:marTop w:val="0"/>
              <w:marBottom w:val="0"/>
              <w:divBdr>
                <w:top w:val="none" w:sz="0" w:space="0" w:color="auto"/>
                <w:left w:val="none" w:sz="0" w:space="0" w:color="auto"/>
                <w:bottom w:val="none" w:sz="0" w:space="0" w:color="auto"/>
                <w:right w:val="none" w:sz="0" w:space="0" w:color="auto"/>
              </w:divBdr>
              <w:divsChild>
                <w:div w:id="1435632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530245">
      <w:bodyDiv w:val="1"/>
      <w:marLeft w:val="0"/>
      <w:marRight w:val="0"/>
      <w:marTop w:val="0"/>
      <w:marBottom w:val="0"/>
      <w:divBdr>
        <w:top w:val="none" w:sz="0" w:space="0" w:color="auto"/>
        <w:left w:val="none" w:sz="0" w:space="0" w:color="auto"/>
        <w:bottom w:val="none" w:sz="0" w:space="0" w:color="auto"/>
        <w:right w:val="none" w:sz="0" w:space="0" w:color="auto"/>
      </w:divBdr>
      <w:divsChild>
        <w:div w:id="1192568630">
          <w:marLeft w:val="0"/>
          <w:marRight w:val="0"/>
          <w:marTop w:val="0"/>
          <w:marBottom w:val="0"/>
          <w:divBdr>
            <w:top w:val="none" w:sz="0" w:space="0" w:color="auto"/>
            <w:left w:val="none" w:sz="0" w:space="0" w:color="auto"/>
            <w:bottom w:val="none" w:sz="0" w:space="0" w:color="auto"/>
            <w:right w:val="none" w:sz="0" w:space="0" w:color="auto"/>
          </w:divBdr>
          <w:divsChild>
            <w:div w:id="1305743583">
              <w:marLeft w:val="0"/>
              <w:marRight w:val="0"/>
              <w:marTop w:val="0"/>
              <w:marBottom w:val="0"/>
              <w:divBdr>
                <w:top w:val="none" w:sz="0" w:space="0" w:color="auto"/>
                <w:left w:val="none" w:sz="0" w:space="0" w:color="auto"/>
                <w:bottom w:val="none" w:sz="0" w:space="0" w:color="auto"/>
                <w:right w:val="none" w:sz="0" w:space="0" w:color="auto"/>
              </w:divBdr>
              <w:divsChild>
                <w:div w:id="1226524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7805234">
      <w:bodyDiv w:val="1"/>
      <w:marLeft w:val="0"/>
      <w:marRight w:val="0"/>
      <w:marTop w:val="0"/>
      <w:marBottom w:val="0"/>
      <w:divBdr>
        <w:top w:val="none" w:sz="0" w:space="0" w:color="auto"/>
        <w:left w:val="none" w:sz="0" w:space="0" w:color="auto"/>
        <w:bottom w:val="none" w:sz="0" w:space="0" w:color="auto"/>
        <w:right w:val="none" w:sz="0" w:space="0" w:color="auto"/>
      </w:divBdr>
    </w:div>
    <w:div w:id="1712998657">
      <w:bodyDiv w:val="1"/>
      <w:marLeft w:val="0"/>
      <w:marRight w:val="0"/>
      <w:marTop w:val="0"/>
      <w:marBottom w:val="0"/>
      <w:divBdr>
        <w:top w:val="none" w:sz="0" w:space="0" w:color="auto"/>
        <w:left w:val="none" w:sz="0" w:space="0" w:color="auto"/>
        <w:bottom w:val="none" w:sz="0" w:space="0" w:color="auto"/>
        <w:right w:val="none" w:sz="0" w:space="0" w:color="auto"/>
      </w:divBdr>
      <w:divsChild>
        <w:div w:id="396705022">
          <w:marLeft w:val="0"/>
          <w:marRight w:val="0"/>
          <w:marTop w:val="0"/>
          <w:marBottom w:val="0"/>
          <w:divBdr>
            <w:top w:val="none" w:sz="0" w:space="0" w:color="auto"/>
            <w:left w:val="none" w:sz="0" w:space="0" w:color="auto"/>
            <w:bottom w:val="none" w:sz="0" w:space="0" w:color="auto"/>
            <w:right w:val="none" w:sz="0" w:space="0" w:color="auto"/>
          </w:divBdr>
          <w:divsChild>
            <w:div w:id="690497653">
              <w:marLeft w:val="0"/>
              <w:marRight w:val="0"/>
              <w:marTop w:val="0"/>
              <w:marBottom w:val="0"/>
              <w:divBdr>
                <w:top w:val="none" w:sz="0" w:space="0" w:color="auto"/>
                <w:left w:val="none" w:sz="0" w:space="0" w:color="auto"/>
                <w:bottom w:val="none" w:sz="0" w:space="0" w:color="auto"/>
                <w:right w:val="none" w:sz="0" w:space="0" w:color="auto"/>
              </w:divBdr>
              <w:divsChild>
                <w:div w:id="1016034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3260298">
      <w:bodyDiv w:val="1"/>
      <w:marLeft w:val="0"/>
      <w:marRight w:val="0"/>
      <w:marTop w:val="0"/>
      <w:marBottom w:val="0"/>
      <w:divBdr>
        <w:top w:val="none" w:sz="0" w:space="0" w:color="auto"/>
        <w:left w:val="none" w:sz="0" w:space="0" w:color="auto"/>
        <w:bottom w:val="none" w:sz="0" w:space="0" w:color="auto"/>
        <w:right w:val="none" w:sz="0" w:space="0" w:color="auto"/>
      </w:divBdr>
    </w:div>
    <w:div w:id="1715538623">
      <w:bodyDiv w:val="1"/>
      <w:marLeft w:val="0"/>
      <w:marRight w:val="0"/>
      <w:marTop w:val="0"/>
      <w:marBottom w:val="0"/>
      <w:divBdr>
        <w:top w:val="none" w:sz="0" w:space="0" w:color="auto"/>
        <w:left w:val="none" w:sz="0" w:space="0" w:color="auto"/>
        <w:bottom w:val="none" w:sz="0" w:space="0" w:color="auto"/>
        <w:right w:val="none" w:sz="0" w:space="0" w:color="auto"/>
      </w:divBdr>
      <w:divsChild>
        <w:div w:id="347407760">
          <w:marLeft w:val="0"/>
          <w:marRight w:val="0"/>
          <w:marTop w:val="0"/>
          <w:marBottom w:val="0"/>
          <w:divBdr>
            <w:top w:val="none" w:sz="0" w:space="0" w:color="auto"/>
            <w:left w:val="none" w:sz="0" w:space="0" w:color="auto"/>
            <w:bottom w:val="none" w:sz="0" w:space="0" w:color="auto"/>
            <w:right w:val="none" w:sz="0" w:space="0" w:color="auto"/>
          </w:divBdr>
          <w:divsChild>
            <w:div w:id="233324729">
              <w:marLeft w:val="0"/>
              <w:marRight w:val="0"/>
              <w:marTop w:val="0"/>
              <w:marBottom w:val="0"/>
              <w:divBdr>
                <w:top w:val="none" w:sz="0" w:space="0" w:color="auto"/>
                <w:left w:val="none" w:sz="0" w:space="0" w:color="auto"/>
                <w:bottom w:val="none" w:sz="0" w:space="0" w:color="auto"/>
                <w:right w:val="none" w:sz="0" w:space="0" w:color="auto"/>
              </w:divBdr>
              <w:divsChild>
                <w:div w:id="1997758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9671560">
      <w:bodyDiv w:val="1"/>
      <w:marLeft w:val="0"/>
      <w:marRight w:val="0"/>
      <w:marTop w:val="0"/>
      <w:marBottom w:val="0"/>
      <w:divBdr>
        <w:top w:val="none" w:sz="0" w:space="0" w:color="auto"/>
        <w:left w:val="none" w:sz="0" w:space="0" w:color="auto"/>
        <w:bottom w:val="none" w:sz="0" w:space="0" w:color="auto"/>
        <w:right w:val="none" w:sz="0" w:space="0" w:color="auto"/>
      </w:divBdr>
      <w:divsChild>
        <w:div w:id="358698442">
          <w:marLeft w:val="0"/>
          <w:marRight w:val="0"/>
          <w:marTop w:val="0"/>
          <w:marBottom w:val="0"/>
          <w:divBdr>
            <w:top w:val="none" w:sz="0" w:space="0" w:color="auto"/>
            <w:left w:val="none" w:sz="0" w:space="0" w:color="auto"/>
            <w:bottom w:val="none" w:sz="0" w:space="0" w:color="auto"/>
            <w:right w:val="none" w:sz="0" w:space="0" w:color="auto"/>
          </w:divBdr>
          <w:divsChild>
            <w:div w:id="818111672">
              <w:marLeft w:val="0"/>
              <w:marRight w:val="0"/>
              <w:marTop w:val="0"/>
              <w:marBottom w:val="0"/>
              <w:divBdr>
                <w:top w:val="none" w:sz="0" w:space="0" w:color="auto"/>
                <w:left w:val="none" w:sz="0" w:space="0" w:color="auto"/>
                <w:bottom w:val="none" w:sz="0" w:space="0" w:color="auto"/>
                <w:right w:val="none" w:sz="0" w:space="0" w:color="auto"/>
              </w:divBdr>
              <w:divsChild>
                <w:div w:id="384597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3235328">
      <w:bodyDiv w:val="1"/>
      <w:marLeft w:val="0"/>
      <w:marRight w:val="0"/>
      <w:marTop w:val="0"/>
      <w:marBottom w:val="0"/>
      <w:divBdr>
        <w:top w:val="none" w:sz="0" w:space="0" w:color="auto"/>
        <w:left w:val="none" w:sz="0" w:space="0" w:color="auto"/>
        <w:bottom w:val="none" w:sz="0" w:space="0" w:color="auto"/>
        <w:right w:val="none" w:sz="0" w:space="0" w:color="auto"/>
      </w:divBdr>
      <w:divsChild>
        <w:div w:id="889806847">
          <w:marLeft w:val="0"/>
          <w:marRight w:val="0"/>
          <w:marTop w:val="0"/>
          <w:marBottom w:val="0"/>
          <w:divBdr>
            <w:top w:val="none" w:sz="0" w:space="0" w:color="auto"/>
            <w:left w:val="none" w:sz="0" w:space="0" w:color="auto"/>
            <w:bottom w:val="none" w:sz="0" w:space="0" w:color="auto"/>
            <w:right w:val="none" w:sz="0" w:space="0" w:color="auto"/>
          </w:divBdr>
          <w:divsChild>
            <w:div w:id="264115179">
              <w:marLeft w:val="0"/>
              <w:marRight w:val="0"/>
              <w:marTop w:val="0"/>
              <w:marBottom w:val="0"/>
              <w:divBdr>
                <w:top w:val="none" w:sz="0" w:space="0" w:color="auto"/>
                <w:left w:val="none" w:sz="0" w:space="0" w:color="auto"/>
                <w:bottom w:val="none" w:sz="0" w:space="0" w:color="auto"/>
                <w:right w:val="none" w:sz="0" w:space="0" w:color="auto"/>
              </w:divBdr>
              <w:divsChild>
                <w:div w:id="66072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1542960">
      <w:bodyDiv w:val="1"/>
      <w:marLeft w:val="0"/>
      <w:marRight w:val="0"/>
      <w:marTop w:val="0"/>
      <w:marBottom w:val="0"/>
      <w:divBdr>
        <w:top w:val="none" w:sz="0" w:space="0" w:color="auto"/>
        <w:left w:val="none" w:sz="0" w:space="0" w:color="auto"/>
        <w:bottom w:val="none" w:sz="0" w:space="0" w:color="auto"/>
        <w:right w:val="none" w:sz="0" w:space="0" w:color="auto"/>
      </w:divBdr>
      <w:divsChild>
        <w:div w:id="2071032743">
          <w:marLeft w:val="0"/>
          <w:marRight w:val="0"/>
          <w:marTop w:val="0"/>
          <w:marBottom w:val="0"/>
          <w:divBdr>
            <w:top w:val="none" w:sz="0" w:space="0" w:color="auto"/>
            <w:left w:val="none" w:sz="0" w:space="0" w:color="auto"/>
            <w:bottom w:val="none" w:sz="0" w:space="0" w:color="auto"/>
            <w:right w:val="none" w:sz="0" w:space="0" w:color="auto"/>
          </w:divBdr>
          <w:divsChild>
            <w:div w:id="1625237056">
              <w:marLeft w:val="0"/>
              <w:marRight w:val="0"/>
              <w:marTop w:val="0"/>
              <w:marBottom w:val="0"/>
              <w:divBdr>
                <w:top w:val="none" w:sz="0" w:space="0" w:color="auto"/>
                <w:left w:val="none" w:sz="0" w:space="0" w:color="auto"/>
                <w:bottom w:val="none" w:sz="0" w:space="0" w:color="auto"/>
                <w:right w:val="none" w:sz="0" w:space="0" w:color="auto"/>
              </w:divBdr>
              <w:divsChild>
                <w:div w:id="1437292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3547691">
      <w:bodyDiv w:val="1"/>
      <w:marLeft w:val="0"/>
      <w:marRight w:val="0"/>
      <w:marTop w:val="0"/>
      <w:marBottom w:val="0"/>
      <w:divBdr>
        <w:top w:val="none" w:sz="0" w:space="0" w:color="auto"/>
        <w:left w:val="none" w:sz="0" w:space="0" w:color="auto"/>
        <w:bottom w:val="none" w:sz="0" w:space="0" w:color="auto"/>
        <w:right w:val="none" w:sz="0" w:space="0" w:color="auto"/>
      </w:divBdr>
      <w:divsChild>
        <w:div w:id="217320895">
          <w:marLeft w:val="0"/>
          <w:marRight w:val="0"/>
          <w:marTop w:val="0"/>
          <w:marBottom w:val="0"/>
          <w:divBdr>
            <w:top w:val="none" w:sz="0" w:space="0" w:color="auto"/>
            <w:left w:val="none" w:sz="0" w:space="0" w:color="auto"/>
            <w:bottom w:val="none" w:sz="0" w:space="0" w:color="auto"/>
            <w:right w:val="none" w:sz="0" w:space="0" w:color="auto"/>
          </w:divBdr>
          <w:divsChild>
            <w:div w:id="184097177">
              <w:marLeft w:val="0"/>
              <w:marRight w:val="0"/>
              <w:marTop w:val="0"/>
              <w:marBottom w:val="0"/>
              <w:divBdr>
                <w:top w:val="none" w:sz="0" w:space="0" w:color="auto"/>
                <w:left w:val="none" w:sz="0" w:space="0" w:color="auto"/>
                <w:bottom w:val="none" w:sz="0" w:space="0" w:color="auto"/>
                <w:right w:val="none" w:sz="0" w:space="0" w:color="auto"/>
              </w:divBdr>
              <w:divsChild>
                <w:div w:id="163791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3545196">
      <w:bodyDiv w:val="1"/>
      <w:marLeft w:val="0"/>
      <w:marRight w:val="0"/>
      <w:marTop w:val="0"/>
      <w:marBottom w:val="0"/>
      <w:divBdr>
        <w:top w:val="none" w:sz="0" w:space="0" w:color="auto"/>
        <w:left w:val="none" w:sz="0" w:space="0" w:color="auto"/>
        <w:bottom w:val="none" w:sz="0" w:space="0" w:color="auto"/>
        <w:right w:val="none" w:sz="0" w:space="0" w:color="auto"/>
      </w:divBdr>
      <w:divsChild>
        <w:div w:id="1412193463">
          <w:marLeft w:val="0"/>
          <w:marRight w:val="0"/>
          <w:marTop w:val="0"/>
          <w:marBottom w:val="0"/>
          <w:divBdr>
            <w:top w:val="none" w:sz="0" w:space="0" w:color="auto"/>
            <w:left w:val="none" w:sz="0" w:space="0" w:color="auto"/>
            <w:bottom w:val="none" w:sz="0" w:space="0" w:color="auto"/>
            <w:right w:val="none" w:sz="0" w:space="0" w:color="auto"/>
          </w:divBdr>
          <w:divsChild>
            <w:div w:id="356740026">
              <w:marLeft w:val="0"/>
              <w:marRight w:val="0"/>
              <w:marTop w:val="0"/>
              <w:marBottom w:val="0"/>
              <w:divBdr>
                <w:top w:val="none" w:sz="0" w:space="0" w:color="auto"/>
                <w:left w:val="none" w:sz="0" w:space="0" w:color="auto"/>
                <w:bottom w:val="none" w:sz="0" w:space="0" w:color="auto"/>
                <w:right w:val="none" w:sz="0" w:space="0" w:color="auto"/>
              </w:divBdr>
              <w:divsChild>
                <w:div w:id="101921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1953935">
      <w:bodyDiv w:val="1"/>
      <w:marLeft w:val="0"/>
      <w:marRight w:val="0"/>
      <w:marTop w:val="0"/>
      <w:marBottom w:val="0"/>
      <w:divBdr>
        <w:top w:val="none" w:sz="0" w:space="0" w:color="auto"/>
        <w:left w:val="none" w:sz="0" w:space="0" w:color="auto"/>
        <w:bottom w:val="none" w:sz="0" w:space="0" w:color="auto"/>
        <w:right w:val="none" w:sz="0" w:space="0" w:color="auto"/>
      </w:divBdr>
      <w:divsChild>
        <w:div w:id="61221236">
          <w:marLeft w:val="0"/>
          <w:marRight w:val="0"/>
          <w:marTop w:val="0"/>
          <w:marBottom w:val="0"/>
          <w:divBdr>
            <w:top w:val="none" w:sz="0" w:space="0" w:color="auto"/>
            <w:left w:val="none" w:sz="0" w:space="0" w:color="auto"/>
            <w:bottom w:val="none" w:sz="0" w:space="0" w:color="auto"/>
            <w:right w:val="none" w:sz="0" w:space="0" w:color="auto"/>
          </w:divBdr>
          <w:divsChild>
            <w:div w:id="768429528">
              <w:marLeft w:val="150"/>
              <w:marRight w:val="0"/>
              <w:marTop w:val="0"/>
              <w:marBottom w:val="0"/>
              <w:divBdr>
                <w:top w:val="none" w:sz="0" w:space="0" w:color="auto"/>
                <w:left w:val="none" w:sz="0" w:space="0" w:color="auto"/>
                <w:bottom w:val="none" w:sz="0" w:space="0" w:color="auto"/>
                <w:right w:val="none" w:sz="0" w:space="0" w:color="auto"/>
              </w:divBdr>
              <w:divsChild>
                <w:div w:id="267348520">
                  <w:marLeft w:val="0"/>
                  <w:marRight w:val="0"/>
                  <w:marTop w:val="150"/>
                  <w:marBottom w:val="0"/>
                  <w:divBdr>
                    <w:top w:val="none" w:sz="0" w:space="0" w:color="auto"/>
                    <w:left w:val="none" w:sz="0" w:space="0" w:color="auto"/>
                    <w:bottom w:val="none" w:sz="0" w:space="0" w:color="auto"/>
                    <w:right w:val="none" w:sz="0" w:space="0" w:color="auto"/>
                  </w:divBdr>
                  <w:divsChild>
                    <w:div w:id="245841951">
                      <w:marLeft w:val="0"/>
                      <w:marRight w:val="0"/>
                      <w:marTop w:val="0"/>
                      <w:marBottom w:val="0"/>
                      <w:divBdr>
                        <w:top w:val="none" w:sz="0" w:space="0" w:color="auto"/>
                        <w:left w:val="single" w:sz="6" w:space="0" w:color="999999"/>
                        <w:bottom w:val="none" w:sz="0" w:space="0" w:color="auto"/>
                        <w:right w:val="single" w:sz="6" w:space="0" w:color="999999"/>
                      </w:divBdr>
                      <w:divsChild>
                        <w:div w:id="1126896164">
                          <w:marLeft w:val="0"/>
                          <w:marRight w:val="0"/>
                          <w:marTop w:val="0"/>
                          <w:marBottom w:val="0"/>
                          <w:divBdr>
                            <w:top w:val="none" w:sz="0" w:space="0" w:color="auto"/>
                            <w:left w:val="none" w:sz="0" w:space="0" w:color="auto"/>
                            <w:bottom w:val="none" w:sz="0" w:space="0" w:color="auto"/>
                            <w:right w:val="none" w:sz="0" w:space="0" w:color="auto"/>
                          </w:divBdr>
                          <w:divsChild>
                            <w:div w:id="952596043">
                              <w:marLeft w:val="0"/>
                              <w:marRight w:val="0"/>
                              <w:marTop w:val="0"/>
                              <w:marBottom w:val="0"/>
                              <w:divBdr>
                                <w:top w:val="none" w:sz="0" w:space="0" w:color="auto"/>
                                <w:left w:val="none" w:sz="0" w:space="0" w:color="auto"/>
                                <w:bottom w:val="none" w:sz="0" w:space="0" w:color="auto"/>
                                <w:right w:val="none" w:sz="0" w:space="0" w:color="auto"/>
                              </w:divBdr>
                              <w:divsChild>
                                <w:div w:id="437408482">
                                  <w:marLeft w:val="0"/>
                                  <w:marRight w:val="0"/>
                                  <w:marTop w:val="0"/>
                                  <w:marBottom w:val="0"/>
                                  <w:divBdr>
                                    <w:top w:val="none" w:sz="0" w:space="0" w:color="auto"/>
                                    <w:left w:val="none" w:sz="0" w:space="0" w:color="auto"/>
                                    <w:bottom w:val="none" w:sz="0" w:space="0" w:color="auto"/>
                                    <w:right w:val="none" w:sz="0" w:space="0" w:color="auto"/>
                                  </w:divBdr>
                                </w:div>
                                <w:div w:id="913466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82263931">
      <w:bodyDiv w:val="1"/>
      <w:marLeft w:val="0"/>
      <w:marRight w:val="0"/>
      <w:marTop w:val="0"/>
      <w:marBottom w:val="0"/>
      <w:divBdr>
        <w:top w:val="none" w:sz="0" w:space="0" w:color="auto"/>
        <w:left w:val="none" w:sz="0" w:space="0" w:color="auto"/>
        <w:bottom w:val="none" w:sz="0" w:space="0" w:color="auto"/>
        <w:right w:val="none" w:sz="0" w:space="0" w:color="auto"/>
      </w:divBdr>
      <w:divsChild>
        <w:div w:id="1488741612">
          <w:marLeft w:val="0"/>
          <w:marRight w:val="0"/>
          <w:marTop w:val="0"/>
          <w:marBottom w:val="0"/>
          <w:divBdr>
            <w:top w:val="none" w:sz="0" w:space="0" w:color="auto"/>
            <w:left w:val="none" w:sz="0" w:space="0" w:color="auto"/>
            <w:bottom w:val="none" w:sz="0" w:space="0" w:color="auto"/>
            <w:right w:val="none" w:sz="0" w:space="0" w:color="auto"/>
          </w:divBdr>
          <w:divsChild>
            <w:div w:id="682169594">
              <w:marLeft w:val="0"/>
              <w:marRight w:val="0"/>
              <w:marTop w:val="0"/>
              <w:marBottom w:val="0"/>
              <w:divBdr>
                <w:top w:val="none" w:sz="0" w:space="0" w:color="auto"/>
                <w:left w:val="none" w:sz="0" w:space="0" w:color="auto"/>
                <w:bottom w:val="none" w:sz="0" w:space="0" w:color="auto"/>
                <w:right w:val="none" w:sz="0" w:space="0" w:color="auto"/>
              </w:divBdr>
              <w:divsChild>
                <w:div w:id="338580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5615466">
      <w:bodyDiv w:val="1"/>
      <w:marLeft w:val="0"/>
      <w:marRight w:val="0"/>
      <w:marTop w:val="0"/>
      <w:marBottom w:val="0"/>
      <w:divBdr>
        <w:top w:val="none" w:sz="0" w:space="0" w:color="auto"/>
        <w:left w:val="none" w:sz="0" w:space="0" w:color="auto"/>
        <w:bottom w:val="none" w:sz="0" w:space="0" w:color="auto"/>
        <w:right w:val="none" w:sz="0" w:space="0" w:color="auto"/>
      </w:divBdr>
    </w:div>
    <w:div w:id="1789423023">
      <w:bodyDiv w:val="1"/>
      <w:marLeft w:val="0"/>
      <w:marRight w:val="0"/>
      <w:marTop w:val="0"/>
      <w:marBottom w:val="0"/>
      <w:divBdr>
        <w:top w:val="none" w:sz="0" w:space="0" w:color="auto"/>
        <w:left w:val="none" w:sz="0" w:space="0" w:color="auto"/>
        <w:bottom w:val="none" w:sz="0" w:space="0" w:color="auto"/>
        <w:right w:val="none" w:sz="0" w:space="0" w:color="auto"/>
      </w:divBdr>
    </w:div>
    <w:div w:id="1798062876">
      <w:bodyDiv w:val="1"/>
      <w:marLeft w:val="0"/>
      <w:marRight w:val="0"/>
      <w:marTop w:val="0"/>
      <w:marBottom w:val="0"/>
      <w:divBdr>
        <w:top w:val="none" w:sz="0" w:space="0" w:color="auto"/>
        <w:left w:val="none" w:sz="0" w:space="0" w:color="auto"/>
        <w:bottom w:val="none" w:sz="0" w:space="0" w:color="auto"/>
        <w:right w:val="none" w:sz="0" w:space="0" w:color="auto"/>
      </w:divBdr>
      <w:divsChild>
        <w:div w:id="1280257443">
          <w:marLeft w:val="0"/>
          <w:marRight w:val="0"/>
          <w:marTop w:val="75"/>
          <w:marBottom w:val="300"/>
          <w:divBdr>
            <w:top w:val="single" w:sz="6" w:space="8" w:color="EEEEEE"/>
            <w:left w:val="none" w:sz="0" w:space="0" w:color="auto"/>
            <w:bottom w:val="none" w:sz="0" w:space="0" w:color="auto"/>
            <w:right w:val="none" w:sz="0" w:space="0" w:color="auto"/>
          </w:divBdr>
        </w:div>
        <w:div w:id="1849365213">
          <w:marLeft w:val="0"/>
          <w:marRight w:val="0"/>
          <w:marTop w:val="0"/>
          <w:marBottom w:val="150"/>
          <w:divBdr>
            <w:top w:val="none" w:sz="0" w:space="0" w:color="auto"/>
            <w:left w:val="none" w:sz="0" w:space="0" w:color="auto"/>
            <w:bottom w:val="none" w:sz="0" w:space="0" w:color="auto"/>
            <w:right w:val="none" w:sz="0" w:space="0" w:color="auto"/>
          </w:divBdr>
        </w:div>
        <w:div w:id="890117558">
          <w:marLeft w:val="0"/>
          <w:marRight w:val="0"/>
          <w:marTop w:val="0"/>
          <w:marBottom w:val="150"/>
          <w:divBdr>
            <w:top w:val="none" w:sz="0" w:space="0" w:color="auto"/>
            <w:left w:val="none" w:sz="0" w:space="0" w:color="auto"/>
            <w:bottom w:val="none" w:sz="0" w:space="0" w:color="auto"/>
            <w:right w:val="none" w:sz="0" w:space="0" w:color="auto"/>
          </w:divBdr>
        </w:div>
      </w:divsChild>
    </w:div>
    <w:div w:id="1810855254">
      <w:bodyDiv w:val="1"/>
      <w:marLeft w:val="0"/>
      <w:marRight w:val="0"/>
      <w:marTop w:val="0"/>
      <w:marBottom w:val="0"/>
      <w:divBdr>
        <w:top w:val="none" w:sz="0" w:space="0" w:color="auto"/>
        <w:left w:val="none" w:sz="0" w:space="0" w:color="auto"/>
        <w:bottom w:val="none" w:sz="0" w:space="0" w:color="auto"/>
        <w:right w:val="none" w:sz="0" w:space="0" w:color="auto"/>
      </w:divBdr>
      <w:divsChild>
        <w:div w:id="97220833">
          <w:marLeft w:val="0"/>
          <w:marRight w:val="0"/>
          <w:marTop w:val="0"/>
          <w:marBottom w:val="0"/>
          <w:divBdr>
            <w:top w:val="none" w:sz="0" w:space="0" w:color="auto"/>
            <w:left w:val="none" w:sz="0" w:space="0" w:color="auto"/>
            <w:bottom w:val="none" w:sz="0" w:space="0" w:color="auto"/>
            <w:right w:val="none" w:sz="0" w:space="0" w:color="auto"/>
          </w:divBdr>
          <w:divsChild>
            <w:div w:id="718894362">
              <w:marLeft w:val="0"/>
              <w:marRight w:val="0"/>
              <w:marTop w:val="0"/>
              <w:marBottom w:val="0"/>
              <w:divBdr>
                <w:top w:val="none" w:sz="0" w:space="0" w:color="auto"/>
                <w:left w:val="none" w:sz="0" w:space="0" w:color="auto"/>
                <w:bottom w:val="none" w:sz="0" w:space="0" w:color="auto"/>
                <w:right w:val="none" w:sz="0" w:space="0" w:color="auto"/>
              </w:divBdr>
              <w:divsChild>
                <w:div w:id="1309475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3985570">
      <w:bodyDiv w:val="1"/>
      <w:marLeft w:val="0"/>
      <w:marRight w:val="0"/>
      <w:marTop w:val="0"/>
      <w:marBottom w:val="0"/>
      <w:divBdr>
        <w:top w:val="none" w:sz="0" w:space="0" w:color="auto"/>
        <w:left w:val="none" w:sz="0" w:space="0" w:color="auto"/>
        <w:bottom w:val="none" w:sz="0" w:space="0" w:color="auto"/>
        <w:right w:val="none" w:sz="0" w:space="0" w:color="auto"/>
      </w:divBdr>
      <w:divsChild>
        <w:div w:id="1897660619">
          <w:marLeft w:val="0"/>
          <w:marRight w:val="0"/>
          <w:marTop w:val="0"/>
          <w:marBottom w:val="0"/>
          <w:divBdr>
            <w:top w:val="none" w:sz="0" w:space="0" w:color="auto"/>
            <w:left w:val="none" w:sz="0" w:space="0" w:color="auto"/>
            <w:bottom w:val="none" w:sz="0" w:space="0" w:color="auto"/>
            <w:right w:val="none" w:sz="0" w:space="0" w:color="auto"/>
          </w:divBdr>
          <w:divsChild>
            <w:div w:id="287782755">
              <w:marLeft w:val="0"/>
              <w:marRight w:val="0"/>
              <w:marTop w:val="0"/>
              <w:marBottom w:val="0"/>
              <w:divBdr>
                <w:top w:val="none" w:sz="0" w:space="0" w:color="auto"/>
                <w:left w:val="none" w:sz="0" w:space="0" w:color="auto"/>
                <w:bottom w:val="none" w:sz="0" w:space="0" w:color="auto"/>
                <w:right w:val="none" w:sz="0" w:space="0" w:color="auto"/>
              </w:divBdr>
              <w:divsChild>
                <w:div w:id="299313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6986840">
      <w:bodyDiv w:val="1"/>
      <w:marLeft w:val="0"/>
      <w:marRight w:val="0"/>
      <w:marTop w:val="0"/>
      <w:marBottom w:val="0"/>
      <w:divBdr>
        <w:top w:val="none" w:sz="0" w:space="0" w:color="auto"/>
        <w:left w:val="none" w:sz="0" w:space="0" w:color="auto"/>
        <w:bottom w:val="none" w:sz="0" w:space="0" w:color="auto"/>
        <w:right w:val="none" w:sz="0" w:space="0" w:color="auto"/>
      </w:divBdr>
      <w:divsChild>
        <w:div w:id="1181621730">
          <w:marLeft w:val="0"/>
          <w:marRight w:val="0"/>
          <w:marTop w:val="0"/>
          <w:marBottom w:val="0"/>
          <w:divBdr>
            <w:top w:val="none" w:sz="0" w:space="0" w:color="auto"/>
            <w:left w:val="none" w:sz="0" w:space="0" w:color="auto"/>
            <w:bottom w:val="none" w:sz="0" w:space="0" w:color="auto"/>
            <w:right w:val="none" w:sz="0" w:space="0" w:color="auto"/>
          </w:divBdr>
          <w:divsChild>
            <w:div w:id="1561750257">
              <w:marLeft w:val="0"/>
              <w:marRight w:val="0"/>
              <w:marTop w:val="0"/>
              <w:marBottom w:val="0"/>
              <w:divBdr>
                <w:top w:val="none" w:sz="0" w:space="0" w:color="auto"/>
                <w:left w:val="none" w:sz="0" w:space="0" w:color="auto"/>
                <w:bottom w:val="none" w:sz="0" w:space="0" w:color="auto"/>
                <w:right w:val="none" w:sz="0" w:space="0" w:color="auto"/>
              </w:divBdr>
              <w:divsChild>
                <w:div w:id="149764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4420615">
      <w:bodyDiv w:val="1"/>
      <w:marLeft w:val="0"/>
      <w:marRight w:val="0"/>
      <w:marTop w:val="0"/>
      <w:marBottom w:val="0"/>
      <w:divBdr>
        <w:top w:val="none" w:sz="0" w:space="0" w:color="auto"/>
        <w:left w:val="none" w:sz="0" w:space="0" w:color="auto"/>
        <w:bottom w:val="none" w:sz="0" w:space="0" w:color="auto"/>
        <w:right w:val="none" w:sz="0" w:space="0" w:color="auto"/>
      </w:divBdr>
      <w:divsChild>
        <w:div w:id="2146388109">
          <w:marLeft w:val="0"/>
          <w:marRight w:val="0"/>
          <w:marTop w:val="0"/>
          <w:marBottom w:val="0"/>
          <w:divBdr>
            <w:top w:val="none" w:sz="0" w:space="0" w:color="auto"/>
            <w:left w:val="none" w:sz="0" w:space="0" w:color="auto"/>
            <w:bottom w:val="none" w:sz="0" w:space="0" w:color="auto"/>
            <w:right w:val="none" w:sz="0" w:space="0" w:color="auto"/>
          </w:divBdr>
          <w:divsChild>
            <w:div w:id="163514602">
              <w:marLeft w:val="0"/>
              <w:marRight w:val="0"/>
              <w:marTop w:val="0"/>
              <w:marBottom w:val="0"/>
              <w:divBdr>
                <w:top w:val="none" w:sz="0" w:space="0" w:color="auto"/>
                <w:left w:val="none" w:sz="0" w:space="0" w:color="auto"/>
                <w:bottom w:val="none" w:sz="0" w:space="0" w:color="auto"/>
                <w:right w:val="none" w:sz="0" w:space="0" w:color="auto"/>
              </w:divBdr>
              <w:divsChild>
                <w:div w:id="1261720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6241899">
      <w:bodyDiv w:val="1"/>
      <w:marLeft w:val="0"/>
      <w:marRight w:val="0"/>
      <w:marTop w:val="0"/>
      <w:marBottom w:val="0"/>
      <w:divBdr>
        <w:top w:val="none" w:sz="0" w:space="0" w:color="auto"/>
        <w:left w:val="none" w:sz="0" w:space="0" w:color="auto"/>
        <w:bottom w:val="none" w:sz="0" w:space="0" w:color="auto"/>
        <w:right w:val="none" w:sz="0" w:space="0" w:color="auto"/>
      </w:divBdr>
    </w:div>
    <w:div w:id="1837109379">
      <w:bodyDiv w:val="1"/>
      <w:marLeft w:val="0"/>
      <w:marRight w:val="0"/>
      <w:marTop w:val="0"/>
      <w:marBottom w:val="0"/>
      <w:divBdr>
        <w:top w:val="none" w:sz="0" w:space="0" w:color="auto"/>
        <w:left w:val="none" w:sz="0" w:space="0" w:color="auto"/>
        <w:bottom w:val="none" w:sz="0" w:space="0" w:color="auto"/>
        <w:right w:val="none" w:sz="0" w:space="0" w:color="auto"/>
      </w:divBdr>
      <w:divsChild>
        <w:div w:id="2015760691">
          <w:marLeft w:val="0"/>
          <w:marRight w:val="0"/>
          <w:marTop w:val="0"/>
          <w:marBottom w:val="0"/>
          <w:divBdr>
            <w:top w:val="none" w:sz="0" w:space="0" w:color="auto"/>
            <w:left w:val="none" w:sz="0" w:space="0" w:color="auto"/>
            <w:bottom w:val="none" w:sz="0" w:space="0" w:color="auto"/>
            <w:right w:val="none" w:sz="0" w:space="0" w:color="auto"/>
          </w:divBdr>
          <w:divsChild>
            <w:div w:id="2041010916">
              <w:marLeft w:val="0"/>
              <w:marRight w:val="0"/>
              <w:marTop w:val="0"/>
              <w:marBottom w:val="0"/>
              <w:divBdr>
                <w:top w:val="none" w:sz="0" w:space="0" w:color="auto"/>
                <w:left w:val="none" w:sz="0" w:space="0" w:color="auto"/>
                <w:bottom w:val="none" w:sz="0" w:space="0" w:color="auto"/>
                <w:right w:val="none" w:sz="0" w:space="0" w:color="auto"/>
              </w:divBdr>
              <w:divsChild>
                <w:div w:id="2108115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7258952">
      <w:bodyDiv w:val="1"/>
      <w:marLeft w:val="0"/>
      <w:marRight w:val="0"/>
      <w:marTop w:val="0"/>
      <w:marBottom w:val="0"/>
      <w:divBdr>
        <w:top w:val="none" w:sz="0" w:space="0" w:color="auto"/>
        <w:left w:val="none" w:sz="0" w:space="0" w:color="auto"/>
        <w:bottom w:val="none" w:sz="0" w:space="0" w:color="auto"/>
        <w:right w:val="none" w:sz="0" w:space="0" w:color="auto"/>
      </w:divBdr>
      <w:divsChild>
        <w:div w:id="1402017960">
          <w:marLeft w:val="0"/>
          <w:marRight w:val="0"/>
          <w:marTop w:val="0"/>
          <w:marBottom w:val="0"/>
          <w:divBdr>
            <w:top w:val="none" w:sz="0" w:space="0" w:color="auto"/>
            <w:left w:val="none" w:sz="0" w:space="0" w:color="auto"/>
            <w:bottom w:val="none" w:sz="0" w:space="0" w:color="auto"/>
            <w:right w:val="none" w:sz="0" w:space="0" w:color="auto"/>
          </w:divBdr>
          <w:divsChild>
            <w:div w:id="596210628">
              <w:marLeft w:val="0"/>
              <w:marRight w:val="0"/>
              <w:marTop w:val="0"/>
              <w:marBottom w:val="0"/>
              <w:divBdr>
                <w:top w:val="none" w:sz="0" w:space="0" w:color="auto"/>
                <w:left w:val="none" w:sz="0" w:space="0" w:color="auto"/>
                <w:bottom w:val="none" w:sz="0" w:space="0" w:color="auto"/>
                <w:right w:val="none" w:sz="0" w:space="0" w:color="auto"/>
              </w:divBdr>
              <w:divsChild>
                <w:div w:id="1760983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7844248">
      <w:bodyDiv w:val="1"/>
      <w:marLeft w:val="0"/>
      <w:marRight w:val="0"/>
      <w:marTop w:val="0"/>
      <w:marBottom w:val="0"/>
      <w:divBdr>
        <w:top w:val="none" w:sz="0" w:space="0" w:color="auto"/>
        <w:left w:val="none" w:sz="0" w:space="0" w:color="auto"/>
        <w:bottom w:val="none" w:sz="0" w:space="0" w:color="auto"/>
        <w:right w:val="none" w:sz="0" w:space="0" w:color="auto"/>
      </w:divBdr>
      <w:divsChild>
        <w:div w:id="815605685">
          <w:marLeft w:val="0"/>
          <w:marRight w:val="0"/>
          <w:marTop w:val="0"/>
          <w:marBottom w:val="0"/>
          <w:divBdr>
            <w:top w:val="none" w:sz="0" w:space="0" w:color="auto"/>
            <w:left w:val="none" w:sz="0" w:space="0" w:color="auto"/>
            <w:bottom w:val="none" w:sz="0" w:space="0" w:color="auto"/>
            <w:right w:val="none" w:sz="0" w:space="0" w:color="auto"/>
          </w:divBdr>
          <w:divsChild>
            <w:div w:id="663242605">
              <w:marLeft w:val="0"/>
              <w:marRight w:val="0"/>
              <w:marTop w:val="0"/>
              <w:marBottom w:val="0"/>
              <w:divBdr>
                <w:top w:val="none" w:sz="0" w:space="0" w:color="auto"/>
                <w:left w:val="none" w:sz="0" w:space="0" w:color="auto"/>
                <w:bottom w:val="none" w:sz="0" w:space="0" w:color="auto"/>
                <w:right w:val="none" w:sz="0" w:space="0" w:color="auto"/>
              </w:divBdr>
              <w:divsChild>
                <w:div w:id="45296333">
                  <w:marLeft w:val="0"/>
                  <w:marRight w:val="0"/>
                  <w:marTop w:val="0"/>
                  <w:marBottom w:val="0"/>
                  <w:divBdr>
                    <w:top w:val="none" w:sz="0" w:space="0" w:color="auto"/>
                    <w:left w:val="none" w:sz="0" w:space="0" w:color="auto"/>
                    <w:bottom w:val="none" w:sz="0" w:space="0" w:color="auto"/>
                    <w:right w:val="none" w:sz="0" w:space="0" w:color="auto"/>
                  </w:divBdr>
                </w:div>
                <w:div w:id="1918397782">
                  <w:marLeft w:val="45"/>
                  <w:marRight w:val="0"/>
                  <w:marTop w:val="0"/>
                  <w:marBottom w:val="0"/>
                  <w:divBdr>
                    <w:top w:val="none" w:sz="0" w:space="0" w:color="auto"/>
                    <w:left w:val="none" w:sz="0" w:space="0" w:color="auto"/>
                    <w:bottom w:val="none" w:sz="0" w:space="0" w:color="auto"/>
                    <w:right w:val="none" w:sz="0" w:space="0" w:color="auto"/>
                  </w:divBdr>
                  <w:divsChild>
                    <w:div w:id="542399891">
                      <w:marLeft w:val="45"/>
                      <w:marRight w:val="0"/>
                      <w:marTop w:val="0"/>
                      <w:marBottom w:val="0"/>
                      <w:divBdr>
                        <w:top w:val="none" w:sz="0" w:space="0" w:color="auto"/>
                        <w:left w:val="none" w:sz="0" w:space="0" w:color="auto"/>
                        <w:bottom w:val="none" w:sz="0" w:space="0" w:color="auto"/>
                        <w:right w:val="none" w:sz="0" w:space="0" w:color="auto"/>
                      </w:divBdr>
                      <w:divsChild>
                        <w:div w:id="187792819">
                          <w:marLeft w:val="-150"/>
                          <w:marRight w:val="0"/>
                          <w:marTop w:val="0"/>
                          <w:marBottom w:val="0"/>
                          <w:divBdr>
                            <w:top w:val="none" w:sz="0" w:space="0" w:color="auto"/>
                            <w:left w:val="none" w:sz="0" w:space="0" w:color="auto"/>
                            <w:bottom w:val="none" w:sz="0" w:space="0" w:color="auto"/>
                            <w:right w:val="none" w:sz="0" w:space="0" w:color="auto"/>
                          </w:divBdr>
                          <w:divsChild>
                            <w:div w:id="1014768532">
                              <w:marLeft w:val="0"/>
                              <w:marRight w:val="0"/>
                              <w:marTop w:val="0"/>
                              <w:marBottom w:val="0"/>
                              <w:divBdr>
                                <w:top w:val="none" w:sz="0" w:space="0" w:color="auto"/>
                                <w:left w:val="none" w:sz="0" w:space="0" w:color="auto"/>
                                <w:bottom w:val="none" w:sz="0" w:space="0" w:color="auto"/>
                                <w:right w:val="none" w:sz="0" w:space="0" w:color="auto"/>
                              </w:divBdr>
                              <w:divsChild>
                                <w:div w:id="152141764">
                                  <w:marLeft w:val="0"/>
                                  <w:marRight w:val="0"/>
                                  <w:marTop w:val="0"/>
                                  <w:marBottom w:val="0"/>
                                  <w:divBdr>
                                    <w:top w:val="none" w:sz="0" w:space="0" w:color="auto"/>
                                    <w:left w:val="none" w:sz="0" w:space="0" w:color="auto"/>
                                    <w:bottom w:val="none" w:sz="0" w:space="0" w:color="auto"/>
                                    <w:right w:val="none" w:sz="0" w:space="0" w:color="auto"/>
                                  </w:divBdr>
                                  <w:divsChild>
                                    <w:div w:id="390887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5541656">
                              <w:marLeft w:val="0"/>
                              <w:marRight w:val="0"/>
                              <w:marTop w:val="0"/>
                              <w:marBottom w:val="0"/>
                              <w:divBdr>
                                <w:top w:val="none" w:sz="0" w:space="0" w:color="auto"/>
                                <w:left w:val="none" w:sz="0" w:space="0" w:color="auto"/>
                                <w:bottom w:val="none" w:sz="0" w:space="0" w:color="auto"/>
                                <w:right w:val="none" w:sz="0" w:space="0" w:color="auto"/>
                              </w:divBdr>
                              <w:divsChild>
                                <w:div w:id="989482864">
                                  <w:marLeft w:val="0"/>
                                  <w:marRight w:val="0"/>
                                  <w:marTop w:val="0"/>
                                  <w:marBottom w:val="0"/>
                                  <w:divBdr>
                                    <w:top w:val="none" w:sz="0" w:space="0" w:color="auto"/>
                                    <w:left w:val="none" w:sz="0" w:space="0" w:color="auto"/>
                                    <w:bottom w:val="none" w:sz="0" w:space="0" w:color="auto"/>
                                    <w:right w:val="none" w:sz="0" w:space="0" w:color="auto"/>
                                  </w:divBdr>
                                  <w:divsChild>
                                    <w:div w:id="1744790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4411353">
                              <w:marLeft w:val="0"/>
                              <w:marRight w:val="0"/>
                              <w:marTop w:val="0"/>
                              <w:marBottom w:val="0"/>
                              <w:divBdr>
                                <w:top w:val="none" w:sz="0" w:space="0" w:color="auto"/>
                                <w:left w:val="none" w:sz="0" w:space="0" w:color="auto"/>
                                <w:bottom w:val="none" w:sz="0" w:space="0" w:color="auto"/>
                                <w:right w:val="none" w:sz="0" w:space="0" w:color="auto"/>
                              </w:divBdr>
                              <w:divsChild>
                                <w:div w:id="2009402208">
                                  <w:marLeft w:val="0"/>
                                  <w:marRight w:val="0"/>
                                  <w:marTop w:val="0"/>
                                  <w:marBottom w:val="0"/>
                                  <w:divBdr>
                                    <w:top w:val="none" w:sz="0" w:space="0" w:color="auto"/>
                                    <w:left w:val="none" w:sz="0" w:space="0" w:color="auto"/>
                                    <w:bottom w:val="none" w:sz="0" w:space="0" w:color="auto"/>
                                    <w:right w:val="none" w:sz="0" w:space="0" w:color="auto"/>
                                  </w:divBdr>
                                  <w:divsChild>
                                    <w:div w:id="1286546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45825869">
      <w:bodyDiv w:val="1"/>
      <w:marLeft w:val="0"/>
      <w:marRight w:val="0"/>
      <w:marTop w:val="0"/>
      <w:marBottom w:val="0"/>
      <w:divBdr>
        <w:top w:val="none" w:sz="0" w:space="0" w:color="auto"/>
        <w:left w:val="none" w:sz="0" w:space="0" w:color="auto"/>
        <w:bottom w:val="none" w:sz="0" w:space="0" w:color="auto"/>
        <w:right w:val="none" w:sz="0" w:space="0" w:color="auto"/>
      </w:divBdr>
      <w:divsChild>
        <w:div w:id="1563324553">
          <w:marLeft w:val="0"/>
          <w:marRight w:val="0"/>
          <w:marTop w:val="0"/>
          <w:marBottom w:val="0"/>
          <w:divBdr>
            <w:top w:val="none" w:sz="0" w:space="0" w:color="auto"/>
            <w:left w:val="none" w:sz="0" w:space="0" w:color="auto"/>
            <w:bottom w:val="none" w:sz="0" w:space="0" w:color="auto"/>
            <w:right w:val="none" w:sz="0" w:space="0" w:color="auto"/>
          </w:divBdr>
          <w:divsChild>
            <w:div w:id="874387677">
              <w:marLeft w:val="0"/>
              <w:marRight w:val="0"/>
              <w:marTop w:val="0"/>
              <w:marBottom w:val="0"/>
              <w:divBdr>
                <w:top w:val="none" w:sz="0" w:space="0" w:color="auto"/>
                <w:left w:val="none" w:sz="0" w:space="0" w:color="auto"/>
                <w:bottom w:val="none" w:sz="0" w:space="0" w:color="auto"/>
                <w:right w:val="none" w:sz="0" w:space="0" w:color="auto"/>
              </w:divBdr>
              <w:divsChild>
                <w:div w:id="2117404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4762755">
      <w:bodyDiv w:val="1"/>
      <w:marLeft w:val="0"/>
      <w:marRight w:val="0"/>
      <w:marTop w:val="0"/>
      <w:marBottom w:val="0"/>
      <w:divBdr>
        <w:top w:val="none" w:sz="0" w:space="0" w:color="auto"/>
        <w:left w:val="none" w:sz="0" w:space="0" w:color="auto"/>
        <w:bottom w:val="none" w:sz="0" w:space="0" w:color="auto"/>
        <w:right w:val="none" w:sz="0" w:space="0" w:color="auto"/>
      </w:divBdr>
      <w:divsChild>
        <w:div w:id="1655180669">
          <w:marLeft w:val="0"/>
          <w:marRight w:val="0"/>
          <w:marTop w:val="0"/>
          <w:marBottom w:val="0"/>
          <w:divBdr>
            <w:top w:val="none" w:sz="0" w:space="0" w:color="auto"/>
            <w:left w:val="none" w:sz="0" w:space="0" w:color="auto"/>
            <w:bottom w:val="none" w:sz="0" w:space="0" w:color="auto"/>
            <w:right w:val="none" w:sz="0" w:space="0" w:color="auto"/>
          </w:divBdr>
          <w:divsChild>
            <w:div w:id="1251357328">
              <w:marLeft w:val="150"/>
              <w:marRight w:val="0"/>
              <w:marTop w:val="0"/>
              <w:marBottom w:val="0"/>
              <w:divBdr>
                <w:top w:val="none" w:sz="0" w:space="0" w:color="auto"/>
                <w:left w:val="none" w:sz="0" w:space="0" w:color="auto"/>
                <w:bottom w:val="none" w:sz="0" w:space="0" w:color="auto"/>
                <w:right w:val="none" w:sz="0" w:space="0" w:color="auto"/>
              </w:divBdr>
              <w:divsChild>
                <w:div w:id="1401250805">
                  <w:marLeft w:val="0"/>
                  <w:marRight w:val="0"/>
                  <w:marTop w:val="150"/>
                  <w:marBottom w:val="0"/>
                  <w:divBdr>
                    <w:top w:val="none" w:sz="0" w:space="0" w:color="auto"/>
                    <w:left w:val="none" w:sz="0" w:space="0" w:color="auto"/>
                    <w:bottom w:val="none" w:sz="0" w:space="0" w:color="auto"/>
                    <w:right w:val="none" w:sz="0" w:space="0" w:color="auto"/>
                  </w:divBdr>
                  <w:divsChild>
                    <w:div w:id="1225064947">
                      <w:marLeft w:val="0"/>
                      <w:marRight w:val="0"/>
                      <w:marTop w:val="0"/>
                      <w:marBottom w:val="0"/>
                      <w:divBdr>
                        <w:top w:val="none" w:sz="0" w:space="0" w:color="auto"/>
                        <w:left w:val="single" w:sz="6" w:space="0" w:color="999999"/>
                        <w:bottom w:val="none" w:sz="0" w:space="0" w:color="auto"/>
                        <w:right w:val="single" w:sz="6" w:space="0" w:color="999999"/>
                      </w:divBdr>
                      <w:divsChild>
                        <w:div w:id="1608392488">
                          <w:marLeft w:val="0"/>
                          <w:marRight w:val="0"/>
                          <w:marTop w:val="0"/>
                          <w:marBottom w:val="0"/>
                          <w:divBdr>
                            <w:top w:val="none" w:sz="0" w:space="0" w:color="auto"/>
                            <w:left w:val="none" w:sz="0" w:space="0" w:color="auto"/>
                            <w:bottom w:val="none" w:sz="0" w:space="0" w:color="auto"/>
                            <w:right w:val="none" w:sz="0" w:space="0" w:color="auto"/>
                          </w:divBdr>
                          <w:divsChild>
                            <w:div w:id="962150917">
                              <w:marLeft w:val="0"/>
                              <w:marRight w:val="0"/>
                              <w:marTop w:val="0"/>
                              <w:marBottom w:val="0"/>
                              <w:divBdr>
                                <w:top w:val="none" w:sz="0" w:space="0" w:color="auto"/>
                                <w:left w:val="none" w:sz="0" w:space="0" w:color="auto"/>
                                <w:bottom w:val="none" w:sz="0" w:space="0" w:color="auto"/>
                                <w:right w:val="none" w:sz="0" w:space="0" w:color="auto"/>
                              </w:divBdr>
                              <w:divsChild>
                                <w:div w:id="139008961">
                                  <w:marLeft w:val="0"/>
                                  <w:marRight w:val="0"/>
                                  <w:marTop w:val="0"/>
                                  <w:marBottom w:val="0"/>
                                  <w:divBdr>
                                    <w:top w:val="none" w:sz="0" w:space="0" w:color="auto"/>
                                    <w:left w:val="none" w:sz="0" w:space="0" w:color="auto"/>
                                    <w:bottom w:val="none" w:sz="0" w:space="0" w:color="auto"/>
                                    <w:right w:val="none" w:sz="0" w:space="0" w:color="auto"/>
                                  </w:divBdr>
                                </w:div>
                                <w:div w:id="1187404580">
                                  <w:marLeft w:val="0"/>
                                  <w:marRight w:val="0"/>
                                  <w:marTop w:val="0"/>
                                  <w:marBottom w:val="0"/>
                                  <w:divBdr>
                                    <w:top w:val="none" w:sz="0" w:space="0" w:color="auto"/>
                                    <w:left w:val="none" w:sz="0" w:space="0" w:color="auto"/>
                                    <w:bottom w:val="none" w:sz="0" w:space="0" w:color="auto"/>
                                    <w:right w:val="none" w:sz="0" w:space="0" w:color="auto"/>
                                  </w:divBdr>
                                </w:div>
                                <w:div w:id="1782648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57500772">
      <w:bodyDiv w:val="1"/>
      <w:marLeft w:val="0"/>
      <w:marRight w:val="0"/>
      <w:marTop w:val="0"/>
      <w:marBottom w:val="0"/>
      <w:divBdr>
        <w:top w:val="none" w:sz="0" w:space="0" w:color="auto"/>
        <w:left w:val="none" w:sz="0" w:space="0" w:color="auto"/>
        <w:bottom w:val="none" w:sz="0" w:space="0" w:color="auto"/>
        <w:right w:val="none" w:sz="0" w:space="0" w:color="auto"/>
      </w:divBdr>
    </w:div>
    <w:div w:id="1866941498">
      <w:bodyDiv w:val="1"/>
      <w:marLeft w:val="0"/>
      <w:marRight w:val="0"/>
      <w:marTop w:val="0"/>
      <w:marBottom w:val="0"/>
      <w:divBdr>
        <w:top w:val="none" w:sz="0" w:space="0" w:color="auto"/>
        <w:left w:val="none" w:sz="0" w:space="0" w:color="auto"/>
        <w:bottom w:val="none" w:sz="0" w:space="0" w:color="auto"/>
        <w:right w:val="none" w:sz="0" w:space="0" w:color="auto"/>
      </w:divBdr>
      <w:divsChild>
        <w:div w:id="381289672">
          <w:marLeft w:val="0"/>
          <w:marRight w:val="0"/>
          <w:marTop w:val="0"/>
          <w:marBottom w:val="0"/>
          <w:divBdr>
            <w:top w:val="none" w:sz="0" w:space="0" w:color="auto"/>
            <w:left w:val="none" w:sz="0" w:space="0" w:color="auto"/>
            <w:bottom w:val="none" w:sz="0" w:space="0" w:color="auto"/>
            <w:right w:val="none" w:sz="0" w:space="0" w:color="auto"/>
          </w:divBdr>
          <w:divsChild>
            <w:div w:id="1961182213">
              <w:marLeft w:val="0"/>
              <w:marRight w:val="0"/>
              <w:marTop w:val="0"/>
              <w:marBottom w:val="0"/>
              <w:divBdr>
                <w:top w:val="none" w:sz="0" w:space="0" w:color="auto"/>
                <w:left w:val="none" w:sz="0" w:space="0" w:color="auto"/>
                <w:bottom w:val="none" w:sz="0" w:space="0" w:color="auto"/>
                <w:right w:val="none" w:sz="0" w:space="0" w:color="auto"/>
              </w:divBdr>
              <w:divsChild>
                <w:div w:id="151720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6576755">
      <w:bodyDiv w:val="1"/>
      <w:marLeft w:val="0"/>
      <w:marRight w:val="0"/>
      <w:marTop w:val="0"/>
      <w:marBottom w:val="0"/>
      <w:divBdr>
        <w:top w:val="none" w:sz="0" w:space="0" w:color="auto"/>
        <w:left w:val="none" w:sz="0" w:space="0" w:color="auto"/>
        <w:bottom w:val="none" w:sz="0" w:space="0" w:color="auto"/>
        <w:right w:val="none" w:sz="0" w:space="0" w:color="auto"/>
      </w:divBdr>
    </w:div>
    <w:div w:id="1877351764">
      <w:bodyDiv w:val="1"/>
      <w:marLeft w:val="0"/>
      <w:marRight w:val="0"/>
      <w:marTop w:val="0"/>
      <w:marBottom w:val="0"/>
      <w:divBdr>
        <w:top w:val="none" w:sz="0" w:space="0" w:color="auto"/>
        <w:left w:val="none" w:sz="0" w:space="0" w:color="auto"/>
        <w:bottom w:val="none" w:sz="0" w:space="0" w:color="auto"/>
        <w:right w:val="none" w:sz="0" w:space="0" w:color="auto"/>
      </w:divBdr>
      <w:divsChild>
        <w:div w:id="644819744">
          <w:marLeft w:val="0"/>
          <w:marRight w:val="0"/>
          <w:marTop w:val="0"/>
          <w:marBottom w:val="0"/>
          <w:divBdr>
            <w:top w:val="none" w:sz="0" w:space="0" w:color="auto"/>
            <w:left w:val="none" w:sz="0" w:space="0" w:color="auto"/>
            <w:bottom w:val="none" w:sz="0" w:space="0" w:color="auto"/>
            <w:right w:val="none" w:sz="0" w:space="0" w:color="auto"/>
          </w:divBdr>
          <w:divsChild>
            <w:div w:id="1486243292">
              <w:marLeft w:val="0"/>
              <w:marRight w:val="0"/>
              <w:marTop w:val="0"/>
              <w:marBottom w:val="0"/>
              <w:divBdr>
                <w:top w:val="none" w:sz="0" w:space="0" w:color="auto"/>
                <w:left w:val="none" w:sz="0" w:space="0" w:color="auto"/>
                <w:bottom w:val="none" w:sz="0" w:space="0" w:color="auto"/>
                <w:right w:val="none" w:sz="0" w:space="0" w:color="auto"/>
              </w:divBdr>
              <w:divsChild>
                <w:div w:id="95710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7401995">
      <w:bodyDiv w:val="1"/>
      <w:marLeft w:val="0"/>
      <w:marRight w:val="0"/>
      <w:marTop w:val="0"/>
      <w:marBottom w:val="0"/>
      <w:divBdr>
        <w:top w:val="none" w:sz="0" w:space="0" w:color="auto"/>
        <w:left w:val="none" w:sz="0" w:space="0" w:color="auto"/>
        <w:bottom w:val="none" w:sz="0" w:space="0" w:color="auto"/>
        <w:right w:val="none" w:sz="0" w:space="0" w:color="auto"/>
      </w:divBdr>
      <w:divsChild>
        <w:div w:id="930701505">
          <w:marLeft w:val="0"/>
          <w:marRight w:val="0"/>
          <w:marTop w:val="0"/>
          <w:marBottom w:val="0"/>
          <w:divBdr>
            <w:top w:val="none" w:sz="0" w:space="0" w:color="auto"/>
            <w:left w:val="none" w:sz="0" w:space="0" w:color="auto"/>
            <w:bottom w:val="none" w:sz="0" w:space="0" w:color="auto"/>
            <w:right w:val="none" w:sz="0" w:space="0" w:color="auto"/>
          </w:divBdr>
          <w:divsChild>
            <w:div w:id="2040156360">
              <w:marLeft w:val="0"/>
              <w:marRight w:val="0"/>
              <w:marTop w:val="0"/>
              <w:marBottom w:val="0"/>
              <w:divBdr>
                <w:top w:val="none" w:sz="0" w:space="0" w:color="auto"/>
                <w:left w:val="none" w:sz="0" w:space="0" w:color="auto"/>
                <w:bottom w:val="none" w:sz="0" w:space="0" w:color="auto"/>
                <w:right w:val="none" w:sz="0" w:space="0" w:color="auto"/>
              </w:divBdr>
              <w:divsChild>
                <w:div w:id="1418282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9367692">
      <w:bodyDiv w:val="1"/>
      <w:marLeft w:val="0"/>
      <w:marRight w:val="0"/>
      <w:marTop w:val="0"/>
      <w:marBottom w:val="0"/>
      <w:divBdr>
        <w:top w:val="none" w:sz="0" w:space="0" w:color="auto"/>
        <w:left w:val="none" w:sz="0" w:space="0" w:color="auto"/>
        <w:bottom w:val="none" w:sz="0" w:space="0" w:color="auto"/>
        <w:right w:val="none" w:sz="0" w:space="0" w:color="auto"/>
      </w:divBdr>
      <w:divsChild>
        <w:div w:id="1388383756">
          <w:marLeft w:val="0"/>
          <w:marRight w:val="0"/>
          <w:marTop w:val="0"/>
          <w:marBottom w:val="0"/>
          <w:divBdr>
            <w:top w:val="none" w:sz="0" w:space="0" w:color="auto"/>
            <w:left w:val="none" w:sz="0" w:space="0" w:color="auto"/>
            <w:bottom w:val="none" w:sz="0" w:space="0" w:color="auto"/>
            <w:right w:val="none" w:sz="0" w:space="0" w:color="auto"/>
          </w:divBdr>
          <w:divsChild>
            <w:div w:id="1250500555">
              <w:marLeft w:val="0"/>
              <w:marRight w:val="0"/>
              <w:marTop w:val="0"/>
              <w:marBottom w:val="0"/>
              <w:divBdr>
                <w:top w:val="none" w:sz="0" w:space="0" w:color="auto"/>
                <w:left w:val="none" w:sz="0" w:space="0" w:color="auto"/>
                <w:bottom w:val="none" w:sz="0" w:space="0" w:color="auto"/>
                <w:right w:val="none" w:sz="0" w:space="0" w:color="auto"/>
              </w:divBdr>
              <w:divsChild>
                <w:div w:id="884410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0341101">
      <w:bodyDiv w:val="1"/>
      <w:marLeft w:val="0"/>
      <w:marRight w:val="0"/>
      <w:marTop w:val="0"/>
      <w:marBottom w:val="0"/>
      <w:divBdr>
        <w:top w:val="none" w:sz="0" w:space="0" w:color="auto"/>
        <w:left w:val="none" w:sz="0" w:space="0" w:color="auto"/>
        <w:bottom w:val="none" w:sz="0" w:space="0" w:color="auto"/>
        <w:right w:val="none" w:sz="0" w:space="0" w:color="auto"/>
      </w:divBdr>
      <w:divsChild>
        <w:div w:id="144054748">
          <w:marLeft w:val="0"/>
          <w:marRight w:val="0"/>
          <w:marTop w:val="0"/>
          <w:marBottom w:val="0"/>
          <w:divBdr>
            <w:top w:val="none" w:sz="0" w:space="0" w:color="auto"/>
            <w:left w:val="none" w:sz="0" w:space="0" w:color="auto"/>
            <w:bottom w:val="none" w:sz="0" w:space="0" w:color="auto"/>
            <w:right w:val="none" w:sz="0" w:space="0" w:color="auto"/>
          </w:divBdr>
        </w:div>
        <w:div w:id="383141126">
          <w:marLeft w:val="0"/>
          <w:marRight w:val="0"/>
          <w:marTop w:val="0"/>
          <w:marBottom w:val="0"/>
          <w:divBdr>
            <w:top w:val="none" w:sz="0" w:space="0" w:color="auto"/>
            <w:left w:val="none" w:sz="0" w:space="0" w:color="auto"/>
            <w:bottom w:val="none" w:sz="0" w:space="0" w:color="auto"/>
            <w:right w:val="none" w:sz="0" w:space="0" w:color="auto"/>
          </w:divBdr>
        </w:div>
        <w:div w:id="461272299">
          <w:marLeft w:val="0"/>
          <w:marRight w:val="0"/>
          <w:marTop w:val="0"/>
          <w:marBottom w:val="0"/>
          <w:divBdr>
            <w:top w:val="none" w:sz="0" w:space="0" w:color="auto"/>
            <w:left w:val="none" w:sz="0" w:space="0" w:color="auto"/>
            <w:bottom w:val="none" w:sz="0" w:space="0" w:color="auto"/>
            <w:right w:val="none" w:sz="0" w:space="0" w:color="auto"/>
          </w:divBdr>
        </w:div>
        <w:div w:id="796918840">
          <w:marLeft w:val="0"/>
          <w:marRight w:val="0"/>
          <w:marTop w:val="0"/>
          <w:marBottom w:val="0"/>
          <w:divBdr>
            <w:top w:val="none" w:sz="0" w:space="0" w:color="auto"/>
            <w:left w:val="none" w:sz="0" w:space="0" w:color="auto"/>
            <w:bottom w:val="none" w:sz="0" w:space="0" w:color="auto"/>
            <w:right w:val="none" w:sz="0" w:space="0" w:color="auto"/>
          </w:divBdr>
        </w:div>
        <w:div w:id="1545823266">
          <w:marLeft w:val="0"/>
          <w:marRight w:val="0"/>
          <w:marTop w:val="0"/>
          <w:marBottom w:val="0"/>
          <w:divBdr>
            <w:top w:val="none" w:sz="0" w:space="0" w:color="auto"/>
            <w:left w:val="none" w:sz="0" w:space="0" w:color="auto"/>
            <w:bottom w:val="none" w:sz="0" w:space="0" w:color="auto"/>
            <w:right w:val="none" w:sz="0" w:space="0" w:color="auto"/>
          </w:divBdr>
        </w:div>
      </w:divsChild>
    </w:div>
    <w:div w:id="1914971390">
      <w:bodyDiv w:val="1"/>
      <w:marLeft w:val="0"/>
      <w:marRight w:val="0"/>
      <w:marTop w:val="0"/>
      <w:marBottom w:val="0"/>
      <w:divBdr>
        <w:top w:val="none" w:sz="0" w:space="0" w:color="auto"/>
        <w:left w:val="none" w:sz="0" w:space="0" w:color="auto"/>
        <w:bottom w:val="none" w:sz="0" w:space="0" w:color="auto"/>
        <w:right w:val="none" w:sz="0" w:space="0" w:color="auto"/>
      </w:divBdr>
      <w:divsChild>
        <w:div w:id="1058674813">
          <w:marLeft w:val="0"/>
          <w:marRight w:val="0"/>
          <w:marTop w:val="0"/>
          <w:marBottom w:val="0"/>
          <w:divBdr>
            <w:top w:val="none" w:sz="0" w:space="0" w:color="auto"/>
            <w:left w:val="none" w:sz="0" w:space="0" w:color="auto"/>
            <w:bottom w:val="none" w:sz="0" w:space="0" w:color="auto"/>
            <w:right w:val="none" w:sz="0" w:space="0" w:color="auto"/>
          </w:divBdr>
          <w:divsChild>
            <w:div w:id="1230729028">
              <w:marLeft w:val="150"/>
              <w:marRight w:val="0"/>
              <w:marTop w:val="0"/>
              <w:marBottom w:val="0"/>
              <w:divBdr>
                <w:top w:val="none" w:sz="0" w:space="0" w:color="auto"/>
                <w:left w:val="none" w:sz="0" w:space="0" w:color="auto"/>
                <w:bottom w:val="none" w:sz="0" w:space="0" w:color="auto"/>
                <w:right w:val="none" w:sz="0" w:space="0" w:color="auto"/>
              </w:divBdr>
              <w:divsChild>
                <w:div w:id="1338728480">
                  <w:marLeft w:val="0"/>
                  <w:marRight w:val="0"/>
                  <w:marTop w:val="150"/>
                  <w:marBottom w:val="0"/>
                  <w:divBdr>
                    <w:top w:val="none" w:sz="0" w:space="0" w:color="auto"/>
                    <w:left w:val="none" w:sz="0" w:space="0" w:color="auto"/>
                    <w:bottom w:val="none" w:sz="0" w:space="0" w:color="auto"/>
                    <w:right w:val="none" w:sz="0" w:space="0" w:color="auto"/>
                  </w:divBdr>
                  <w:divsChild>
                    <w:div w:id="1860658849">
                      <w:marLeft w:val="0"/>
                      <w:marRight w:val="0"/>
                      <w:marTop w:val="0"/>
                      <w:marBottom w:val="0"/>
                      <w:divBdr>
                        <w:top w:val="none" w:sz="0" w:space="0" w:color="auto"/>
                        <w:left w:val="single" w:sz="6" w:space="0" w:color="999999"/>
                        <w:bottom w:val="none" w:sz="0" w:space="0" w:color="auto"/>
                        <w:right w:val="single" w:sz="6" w:space="0" w:color="999999"/>
                      </w:divBdr>
                      <w:divsChild>
                        <w:div w:id="1055589292">
                          <w:marLeft w:val="0"/>
                          <w:marRight w:val="0"/>
                          <w:marTop w:val="0"/>
                          <w:marBottom w:val="0"/>
                          <w:divBdr>
                            <w:top w:val="none" w:sz="0" w:space="0" w:color="auto"/>
                            <w:left w:val="none" w:sz="0" w:space="0" w:color="auto"/>
                            <w:bottom w:val="none" w:sz="0" w:space="0" w:color="auto"/>
                            <w:right w:val="none" w:sz="0" w:space="0" w:color="auto"/>
                          </w:divBdr>
                          <w:divsChild>
                            <w:div w:id="1323243083">
                              <w:marLeft w:val="0"/>
                              <w:marRight w:val="0"/>
                              <w:marTop w:val="0"/>
                              <w:marBottom w:val="0"/>
                              <w:divBdr>
                                <w:top w:val="none" w:sz="0" w:space="0" w:color="auto"/>
                                <w:left w:val="none" w:sz="0" w:space="0" w:color="auto"/>
                                <w:bottom w:val="none" w:sz="0" w:space="0" w:color="auto"/>
                                <w:right w:val="none" w:sz="0" w:space="0" w:color="auto"/>
                              </w:divBdr>
                              <w:divsChild>
                                <w:div w:id="1558004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15166369">
      <w:bodyDiv w:val="1"/>
      <w:marLeft w:val="0"/>
      <w:marRight w:val="0"/>
      <w:marTop w:val="0"/>
      <w:marBottom w:val="0"/>
      <w:divBdr>
        <w:top w:val="none" w:sz="0" w:space="0" w:color="auto"/>
        <w:left w:val="none" w:sz="0" w:space="0" w:color="auto"/>
        <w:bottom w:val="none" w:sz="0" w:space="0" w:color="auto"/>
        <w:right w:val="none" w:sz="0" w:space="0" w:color="auto"/>
      </w:divBdr>
      <w:divsChild>
        <w:div w:id="1917395009">
          <w:marLeft w:val="0"/>
          <w:marRight w:val="0"/>
          <w:marTop w:val="0"/>
          <w:marBottom w:val="0"/>
          <w:divBdr>
            <w:top w:val="none" w:sz="0" w:space="0" w:color="auto"/>
            <w:left w:val="none" w:sz="0" w:space="0" w:color="auto"/>
            <w:bottom w:val="none" w:sz="0" w:space="0" w:color="auto"/>
            <w:right w:val="none" w:sz="0" w:space="0" w:color="auto"/>
          </w:divBdr>
          <w:divsChild>
            <w:div w:id="1104157691">
              <w:marLeft w:val="0"/>
              <w:marRight w:val="0"/>
              <w:marTop w:val="0"/>
              <w:marBottom w:val="0"/>
              <w:divBdr>
                <w:top w:val="none" w:sz="0" w:space="0" w:color="auto"/>
                <w:left w:val="none" w:sz="0" w:space="0" w:color="auto"/>
                <w:bottom w:val="none" w:sz="0" w:space="0" w:color="auto"/>
                <w:right w:val="none" w:sz="0" w:space="0" w:color="auto"/>
              </w:divBdr>
              <w:divsChild>
                <w:div w:id="2048917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6940440">
      <w:bodyDiv w:val="1"/>
      <w:marLeft w:val="0"/>
      <w:marRight w:val="0"/>
      <w:marTop w:val="0"/>
      <w:marBottom w:val="0"/>
      <w:divBdr>
        <w:top w:val="none" w:sz="0" w:space="0" w:color="auto"/>
        <w:left w:val="none" w:sz="0" w:space="0" w:color="auto"/>
        <w:bottom w:val="none" w:sz="0" w:space="0" w:color="auto"/>
        <w:right w:val="none" w:sz="0" w:space="0" w:color="auto"/>
      </w:divBdr>
      <w:divsChild>
        <w:div w:id="1276670773">
          <w:marLeft w:val="0"/>
          <w:marRight w:val="0"/>
          <w:marTop w:val="0"/>
          <w:marBottom w:val="0"/>
          <w:divBdr>
            <w:top w:val="none" w:sz="0" w:space="0" w:color="auto"/>
            <w:left w:val="none" w:sz="0" w:space="0" w:color="auto"/>
            <w:bottom w:val="none" w:sz="0" w:space="0" w:color="auto"/>
            <w:right w:val="none" w:sz="0" w:space="0" w:color="auto"/>
          </w:divBdr>
          <w:divsChild>
            <w:div w:id="1447385216">
              <w:marLeft w:val="0"/>
              <w:marRight w:val="0"/>
              <w:marTop w:val="0"/>
              <w:marBottom w:val="0"/>
              <w:divBdr>
                <w:top w:val="none" w:sz="0" w:space="0" w:color="auto"/>
                <w:left w:val="none" w:sz="0" w:space="0" w:color="auto"/>
                <w:bottom w:val="none" w:sz="0" w:space="0" w:color="auto"/>
                <w:right w:val="none" w:sz="0" w:space="0" w:color="auto"/>
              </w:divBdr>
              <w:divsChild>
                <w:div w:id="1883591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9149805">
      <w:bodyDiv w:val="1"/>
      <w:marLeft w:val="0"/>
      <w:marRight w:val="0"/>
      <w:marTop w:val="0"/>
      <w:marBottom w:val="0"/>
      <w:divBdr>
        <w:top w:val="none" w:sz="0" w:space="0" w:color="auto"/>
        <w:left w:val="none" w:sz="0" w:space="0" w:color="auto"/>
        <w:bottom w:val="none" w:sz="0" w:space="0" w:color="auto"/>
        <w:right w:val="none" w:sz="0" w:space="0" w:color="auto"/>
      </w:divBdr>
      <w:divsChild>
        <w:div w:id="2109353296">
          <w:marLeft w:val="0"/>
          <w:marRight w:val="0"/>
          <w:marTop w:val="0"/>
          <w:marBottom w:val="0"/>
          <w:divBdr>
            <w:top w:val="none" w:sz="0" w:space="0" w:color="auto"/>
            <w:left w:val="none" w:sz="0" w:space="0" w:color="auto"/>
            <w:bottom w:val="none" w:sz="0" w:space="0" w:color="auto"/>
            <w:right w:val="none" w:sz="0" w:space="0" w:color="auto"/>
          </w:divBdr>
          <w:divsChild>
            <w:div w:id="1730961952">
              <w:marLeft w:val="150"/>
              <w:marRight w:val="0"/>
              <w:marTop w:val="0"/>
              <w:marBottom w:val="0"/>
              <w:divBdr>
                <w:top w:val="none" w:sz="0" w:space="0" w:color="auto"/>
                <w:left w:val="none" w:sz="0" w:space="0" w:color="auto"/>
                <w:bottom w:val="none" w:sz="0" w:space="0" w:color="auto"/>
                <w:right w:val="none" w:sz="0" w:space="0" w:color="auto"/>
              </w:divBdr>
              <w:divsChild>
                <w:div w:id="1273513898">
                  <w:marLeft w:val="0"/>
                  <w:marRight w:val="0"/>
                  <w:marTop w:val="150"/>
                  <w:marBottom w:val="0"/>
                  <w:divBdr>
                    <w:top w:val="none" w:sz="0" w:space="0" w:color="auto"/>
                    <w:left w:val="none" w:sz="0" w:space="0" w:color="auto"/>
                    <w:bottom w:val="none" w:sz="0" w:space="0" w:color="auto"/>
                    <w:right w:val="none" w:sz="0" w:space="0" w:color="auto"/>
                  </w:divBdr>
                  <w:divsChild>
                    <w:div w:id="2116976064">
                      <w:marLeft w:val="0"/>
                      <w:marRight w:val="0"/>
                      <w:marTop w:val="0"/>
                      <w:marBottom w:val="0"/>
                      <w:divBdr>
                        <w:top w:val="none" w:sz="0" w:space="0" w:color="auto"/>
                        <w:left w:val="single" w:sz="6" w:space="0" w:color="999999"/>
                        <w:bottom w:val="none" w:sz="0" w:space="0" w:color="auto"/>
                        <w:right w:val="single" w:sz="6" w:space="0" w:color="999999"/>
                      </w:divBdr>
                      <w:divsChild>
                        <w:div w:id="1042439972">
                          <w:marLeft w:val="0"/>
                          <w:marRight w:val="0"/>
                          <w:marTop w:val="0"/>
                          <w:marBottom w:val="0"/>
                          <w:divBdr>
                            <w:top w:val="none" w:sz="0" w:space="0" w:color="auto"/>
                            <w:left w:val="none" w:sz="0" w:space="0" w:color="auto"/>
                            <w:bottom w:val="none" w:sz="0" w:space="0" w:color="auto"/>
                            <w:right w:val="none" w:sz="0" w:space="0" w:color="auto"/>
                          </w:divBdr>
                          <w:divsChild>
                            <w:div w:id="561447748">
                              <w:marLeft w:val="0"/>
                              <w:marRight w:val="0"/>
                              <w:marTop w:val="0"/>
                              <w:marBottom w:val="0"/>
                              <w:divBdr>
                                <w:top w:val="none" w:sz="0" w:space="0" w:color="auto"/>
                                <w:left w:val="none" w:sz="0" w:space="0" w:color="auto"/>
                                <w:bottom w:val="none" w:sz="0" w:space="0" w:color="auto"/>
                                <w:right w:val="none" w:sz="0" w:space="0" w:color="auto"/>
                              </w:divBdr>
                              <w:divsChild>
                                <w:div w:id="965357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31497853">
      <w:bodyDiv w:val="1"/>
      <w:marLeft w:val="0"/>
      <w:marRight w:val="0"/>
      <w:marTop w:val="0"/>
      <w:marBottom w:val="0"/>
      <w:divBdr>
        <w:top w:val="none" w:sz="0" w:space="0" w:color="auto"/>
        <w:left w:val="none" w:sz="0" w:space="0" w:color="auto"/>
        <w:bottom w:val="none" w:sz="0" w:space="0" w:color="auto"/>
        <w:right w:val="none" w:sz="0" w:space="0" w:color="auto"/>
      </w:divBdr>
      <w:divsChild>
        <w:div w:id="1060901869">
          <w:marLeft w:val="0"/>
          <w:marRight w:val="0"/>
          <w:marTop w:val="0"/>
          <w:marBottom w:val="0"/>
          <w:divBdr>
            <w:top w:val="none" w:sz="0" w:space="0" w:color="auto"/>
            <w:left w:val="none" w:sz="0" w:space="0" w:color="auto"/>
            <w:bottom w:val="none" w:sz="0" w:space="0" w:color="auto"/>
            <w:right w:val="none" w:sz="0" w:space="0" w:color="auto"/>
          </w:divBdr>
          <w:divsChild>
            <w:div w:id="108164309">
              <w:marLeft w:val="0"/>
              <w:marRight w:val="0"/>
              <w:marTop w:val="0"/>
              <w:marBottom w:val="0"/>
              <w:divBdr>
                <w:top w:val="none" w:sz="0" w:space="0" w:color="auto"/>
                <w:left w:val="none" w:sz="0" w:space="0" w:color="auto"/>
                <w:bottom w:val="none" w:sz="0" w:space="0" w:color="auto"/>
                <w:right w:val="none" w:sz="0" w:space="0" w:color="auto"/>
              </w:divBdr>
              <w:divsChild>
                <w:div w:id="864247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7590304">
      <w:bodyDiv w:val="1"/>
      <w:marLeft w:val="0"/>
      <w:marRight w:val="0"/>
      <w:marTop w:val="0"/>
      <w:marBottom w:val="0"/>
      <w:divBdr>
        <w:top w:val="none" w:sz="0" w:space="0" w:color="auto"/>
        <w:left w:val="none" w:sz="0" w:space="0" w:color="auto"/>
        <w:bottom w:val="none" w:sz="0" w:space="0" w:color="auto"/>
        <w:right w:val="none" w:sz="0" w:space="0" w:color="auto"/>
      </w:divBdr>
      <w:divsChild>
        <w:div w:id="1813861935">
          <w:marLeft w:val="0"/>
          <w:marRight w:val="0"/>
          <w:marTop w:val="0"/>
          <w:marBottom w:val="0"/>
          <w:divBdr>
            <w:top w:val="none" w:sz="0" w:space="0" w:color="auto"/>
            <w:left w:val="none" w:sz="0" w:space="0" w:color="auto"/>
            <w:bottom w:val="none" w:sz="0" w:space="0" w:color="auto"/>
            <w:right w:val="none" w:sz="0" w:space="0" w:color="auto"/>
          </w:divBdr>
          <w:divsChild>
            <w:div w:id="1157112820">
              <w:marLeft w:val="150"/>
              <w:marRight w:val="0"/>
              <w:marTop w:val="0"/>
              <w:marBottom w:val="0"/>
              <w:divBdr>
                <w:top w:val="none" w:sz="0" w:space="0" w:color="auto"/>
                <w:left w:val="none" w:sz="0" w:space="0" w:color="auto"/>
                <w:bottom w:val="none" w:sz="0" w:space="0" w:color="auto"/>
                <w:right w:val="none" w:sz="0" w:space="0" w:color="auto"/>
              </w:divBdr>
              <w:divsChild>
                <w:div w:id="985746155">
                  <w:marLeft w:val="0"/>
                  <w:marRight w:val="0"/>
                  <w:marTop w:val="150"/>
                  <w:marBottom w:val="0"/>
                  <w:divBdr>
                    <w:top w:val="none" w:sz="0" w:space="0" w:color="auto"/>
                    <w:left w:val="none" w:sz="0" w:space="0" w:color="auto"/>
                    <w:bottom w:val="none" w:sz="0" w:space="0" w:color="auto"/>
                    <w:right w:val="none" w:sz="0" w:space="0" w:color="auto"/>
                  </w:divBdr>
                  <w:divsChild>
                    <w:div w:id="140662705">
                      <w:marLeft w:val="0"/>
                      <w:marRight w:val="0"/>
                      <w:marTop w:val="0"/>
                      <w:marBottom w:val="0"/>
                      <w:divBdr>
                        <w:top w:val="none" w:sz="0" w:space="0" w:color="auto"/>
                        <w:left w:val="single" w:sz="6" w:space="0" w:color="999999"/>
                        <w:bottom w:val="none" w:sz="0" w:space="0" w:color="auto"/>
                        <w:right w:val="single" w:sz="6" w:space="0" w:color="999999"/>
                      </w:divBdr>
                      <w:divsChild>
                        <w:div w:id="1401365777">
                          <w:marLeft w:val="0"/>
                          <w:marRight w:val="0"/>
                          <w:marTop w:val="0"/>
                          <w:marBottom w:val="0"/>
                          <w:divBdr>
                            <w:top w:val="none" w:sz="0" w:space="0" w:color="auto"/>
                            <w:left w:val="none" w:sz="0" w:space="0" w:color="auto"/>
                            <w:bottom w:val="none" w:sz="0" w:space="0" w:color="auto"/>
                            <w:right w:val="none" w:sz="0" w:space="0" w:color="auto"/>
                          </w:divBdr>
                          <w:divsChild>
                            <w:div w:id="1173186366">
                              <w:marLeft w:val="0"/>
                              <w:marRight w:val="0"/>
                              <w:marTop w:val="0"/>
                              <w:marBottom w:val="0"/>
                              <w:divBdr>
                                <w:top w:val="none" w:sz="0" w:space="0" w:color="auto"/>
                                <w:left w:val="none" w:sz="0" w:space="0" w:color="auto"/>
                                <w:bottom w:val="none" w:sz="0" w:space="0" w:color="auto"/>
                                <w:right w:val="none" w:sz="0" w:space="0" w:color="auto"/>
                              </w:divBdr>
                              <w:divsChild>
                                <w:div w:id="1501658179">
                                  <w:marLeft w:val="0"/>
                                  <w:marRight w:val="0"/>
                                  <w:marTop w:val="0"/>
                                  <w:marBottom w:val="0"/>
                                  <w:divBdr>
                                    <w:top w:val="none" w:sz="0" w:space="0" w:color="auto"/>
                                    <w:left w:val="none" w:sz="0" w:space="0" w:color="auto"/>
                                    <w:bottom w:val="none" w:sz="0" w:space="0" w:color="auto"/>
                                    <w:right w:val="none" w:sz="0" w:space="0" w:color="auto"/>
                                  </w:divBdr>
                                </w:div>
                                <w:div w:id="1915041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39101353">
      <w:bodyDiv w:val="1"/>
      <w:marLeft w:val="0"/>
      <w:marRight w:val="0"/>
      <w:marTop w:val="0"/>
      <w:marBottom w:val="0"/>
      <w:divBdr>
        <w:top w:val="none" w:sz="0" w:space="0" w:color="auto"/>
        <w:left w:val="none" w:sz="0" w:space="0" w:color="auto"/>
        <w:bottom w:val="none" w:sz="0" w:space="0" w:color="auto"/>
        <w:right w:val="none" w:sz="0" w:space="0" w:color="auto"/>
      </w:divBdr>
      <w:divsChild>
        <w:div w:id="2065450158">
          <w:marLeft w:val="0"/>
          <w:marRight w:val="0"/>
          <w:marTop w:val="0"/>
          <w:marBottom w:val="0"/>
          <w:divBdr>
            <w:top w:val="none" w:sz="0" w:space="0" w:color="auto"/>
            <w:left w:val="none" w:sz="0" w:space="0" w:color="auto"/>
            <w:bottom w:val="none" w:sz="0" w:space="0" w:color="auto"/>
            <w:right w:val="none" w:sz="0" w:space="0" w:color="auto"/>
          </w:divBdr>
          <w:divsChild>
            <w:div w:id="1508322738">
              <w:marLeft w:val="0"/>
              <w:marRight w:val="0"/>
              <w:marTop w:val="0"/>
              <w:marBottom w:val="0"/>
              <w:divBdr>
                <w:top w:val="none" w:sz="0" w:space="0" w:color="auto"/>
                <w:left w:val="none" w:sz="0" w:space="0" w:color="auto"/>
                <w:bottom w:val="none" w:sz="0" w:space="0" w:color="auto"/>
                <w:right w:val="none" w:sz="0" w:space="0" w:color="auto"/>
              </w:divBdr>
            </w:div>
            <w:div w:id="408842507">
              <w:marLeft w:val="0"/>
              <w:marRight w:val="0"/>
              <w:marTop w:val="75"/>
              <w:marBottom w:val="300"/>
              <w:divBdr>
                <w:top w:val="single" w:sz="6" w:space="8" w:color="EEEEEE"/>
                <w:left w:val="none" w:sz="0" w:space="0" w:color="auto"/>
                <w:bottom w:val="none" w:sz="0" w:space="0" w:color="auto"/>
                <w:right w:val="none" w:sz="0" w:space="0" w:color="auto"/>
              </w:divBdr>
            </w:div>
            <w:div w:id="1365327347">
              <w:marLeft w:val="0"/>
              <w:marRight w:val="0"/>
              <w:marTop w:val="0"/>
              <w:marBottom w:val="150"/>
              <w:divBdr>
                <w:top w:val="none" w:sz="0" w:space="0" w:color="auto"/>
                <w:left w:val="none" w:sz="0" w:space="0" w:color="auto"/>
                <w:bottom w:val="none" w:sz="0" w:space="0" w:color="auto"/>
                <w:right w:val="none" w:sz="0" w:space="0" w:color="auto"/>
              </w:divBdr>
            </w:div>
            <w:div w:id="1070149922">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 w:id="1944994376">
      <w:bodyDiv w:val="1"/>
      <w:marLeft w:val="0"/>
      <w:marRight w:val="0"/>
      <w:marTop w:val="0"/>
      <w:marBottom w:val="0"/>
      <w:divBdr>
        <w:top w:val="none" w:sz="0" w:space="0" w:color="auto"/>
        <w:left w:val="none" w:sz="0" w:space="0" w:color="auto"/>
        <w:bottom w:val="none" w:sz="0" w:space="0" w:color="auto"/>
        <w:right w:val="none" w:sz="0" w:space="0" w:color="auto"/>
      </w:divBdr>
    </w:div>
    <w:div w:id="1956865202">
      <w:bodyDiv w:val="1"/>
      <w:marLeft w:val="0"/>
      <w:marRight w:val="0"/>
      <w:marTop w:val="0"/>
      <w:marBottom w:val="0"/>
      <w:divBdr>
        <w:top w:val="none" w:sz="0" w:space="0" w:color="auto"/>
        <w:left w:val="none" w:sz="0" w:space="0" w:color="auto"/>
        <w:bottom w:val="none" w:sz="0" w:space="0" w:color="auto"/>
        <w:right w:val="none" w:sz="0" w:space="0" w:color="auto"/>
      </w:divBdr>
    </w:div>
    <w:div w:id="1957523982">
      <w:bodyDiv w:val="1"/>
      <w:marLeft w:val="0"/>
      <w:marRight w:val="0"/>
      <w:marTop w:val="0"/>
      <w:marBottom w:val="0"/>
      <w:divBdr>
        <w:top w:val="none" w:sz="0" w:space="0" w:color="auto"/>
        <w:left w:val="none" w:sz="0" w:space="0" w:color="auto"/>
        <w:bottom w:val="none" w:sz="0" w:space="0" w:color="auto"/>
        <w:right w:val="none" w:sz="0" w:space="0" w:color="auto"/>
      </w:divBdr>
      <w:divsChild>
        <w:div w:id="2048798333">
          <w:marLeft w:val="0"/>
          <w:marRight w:val="0"/>
          <w:marTop w:val="0"/>
          <w:marBottom w:val="0"/>
          <w:divBdr>
            <w:top w:val="none" w:sz="0" w:space="0" w:color="auto"/>
            <w:left w:val="none" w:sz="0" w:space="0" w:color="auto"/>
            <w:bottom w:val="none" w:sz="0" w:space="0" w:color="auto"/>
            <w:right w:val="none" w:sz="0" w:space="0" w:color="auto"/>
          </w:divBdr>
          <w:divsChild>
            <w:div w:id="155608137">
              <w:marLeft w:val="0"/>
              <w:marRight w:val="0"/>
              <w:marTop w:val="0"/>
              <w:marBottom w:val="0"/>
              <w:divBdr>
                <w:top w:val="none" w:sz="0" w:space="0" w:color="auto"/>
                <w:left w:val="none" w:sz="0" w:space="0" w:color="auto"/>
                <w:bottom w:val="none" w:sz="0" w:space="0" w:color="auto"/>
                <w:right w:val="none" w:sz="0" w:space="0" w:color="auto"/>
              </w:divBdr>
              <w:divsChild>
                <w:div w:id="1628733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5770417">
      <w:bodyDiv w:val="1"/>
      <w:marLeft w:val="0"/>
      <w:marRight w:val="0"/>
      <w:marTop w:val="0"/>
      <w:marBottom w:val="0"/>
      <w:divBdr>
        <w:top w:val="none" w:sz="0" w:space="0" w:color="auto"/>
        <w:left w:val="none" w:sz="0" w:space="0" w:color="auto"/>
        <w:bottom w:val="none" w:sz="0" w:space="0" w:color="auto"/>
        <w:right w:val="none" w:sz="0" w:space="0" w:color="auto"/>
      </w:divBdr>
      <w:divsChild>
        <w:div w:id="1942490066">
          <w:marLeft w:val="0"/>
          <w:marRight w:val="0"/>
          <w:marTop w:val="0"/>
          <w:marBottom w:val="0"/>
          <w:divBdr>
            <w:top w:val="none" w:sz="0" w:space="0" w:color="auto"/>
            <w:left w:val="none" w:sz="0" w:space="0" w:color="auto"/>
            <w:bottom w:val="none" w:sz="0" w:space="0" w:color="auto"/>
            <w:right w:val="none" w:sz="0" w:space="0" w:color="auto"/>
          </w:divBdr>
          <w:divsChild>
            <w:div w:id="682559041">
              <w:marLeft w:val="0"/>
              <w:marRight w:val="0"/>
              <w:marTop w:val="0"/>
              <w:marBottom w:val="0"/>
              <w:divBdr>
                <w:top w:val="none" w:sz="0" w:space="0" w:color="auto"/>
                <w:left w:val="none" w:sz="0" w:space="0" w:color="auto"/>
                <w:bottom w:val="none" w:sz="0" w:space="0" w:color="auto"/>
                <w:right w:val="none" w:sz="0" w:space="0" w:color="auto"/>
              </w:divBdr>
              <w:divsChild>
                <w:div w:id="188835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3822191">
      <w:bodyDiv w:val="1"/>
      <w:marLeft w:val="0"/>
      <w:marRight w:val="0"/>
      <w:marTop w:val="0"/>
      <w:marBottom w:val="0"/>
      <w:divBdr>
        <w:top w:val="none" w:sz="0" w:space="0" w:color="auto"/>
        <w:left w:val="none" w:sz="0" w:space="0" w:color="auto"/>
        <w:bottom w:val="none" w:sz="0" w:space="0" w:color="auto"/>
        <w:right w:val="none" w:sz="0" w:space="0" w:color="auto"/>
      </w:divBdr>
    </w:div>
    <w:div w:id="1978219888">
      <w:bodyDiv w:val="1"/>
      <w:marLeft w:val="0"/>
      <w:marRight w:val="0"/>
      <w:marTop w:val="0"/>
      <w:marBottom w:val="0"/>
      <w:divBdr>
        <w:top w:val="none" w:sz="0" w:space="0" w:color="auto"/>
        <w:left w:val="none" w:sz="0" w:space="0" w:color="auto"/>
        <w:bottom w:val="none" w:sz="0" w:space="0" w:color="auto"/>
        <w:right w:val="none" w:sz="0" w:space="0" w:color="auto"/>
      </w:divBdr>
      <w:divsChild>
        <w:div w:id="1677414135">
          <w:marLeft w:val="0"/>
          <w:marRight w:val="0"/>
          <w:marTop w:val="0"/>
          <w:marBottom w:val="0"/>
          <w:divBdr>
            <w:top w:val="none" w:sz="0" w:space="0" w:color="auto"/>
            <w:left w:val="none" w:sz="0" w:space="0" w:color="auto"/>
            <w:bottom w:val="none" w:sz="0" w:space="0" w:color="auto"/>
            <w:right w:val="none" w:sz="0" w:space="0" w:color="auto"/>
          </w:divBdr>
          <w:divsChild>
            <w:div w:id="1575042895">
              <w:marLeft w:val="0"/>
              <w:marRight w:val="0"/>
              <w:marTop w:val="0"/>
              <w:marBottom w:val="0"/>
              <w:divBdr>
                <w:top w:val="none" w:sz="0" w:space="0" w:color="auto"/>
                <w:left w:val="none" w:sz="0" w:space="0" w:color="auto"/>
                <w:bottom w:val="none" w:sz="0" w:space="0" w:color="auto"/>
                <w:right w:val="none" w:sz="0" w:space="0" w:color="auto"/>
              </w:divBdr>
              <w:divsChild>
                <w:div w:id="117722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9651294">
      <w:bodyDiv w:val="1"/>
      <w:marLeft w:val="0"/>
      <w:marRight w:val="0"/>
      <w:marTop w:val="0"/>
      <w:marBottom w:val="0"/>
      <w:divBdr>
        <w:top w:val="none" w:sz="0" w:space="0" w:color="auto"/>
        <w:left w:val="none" w:sz="0" w:space="0" w:color="auto"/>
        <w:bottom w:val="none" w:sz="0" w:space="0" w:color="auto"/>
        <w:right w:val="none" w:sz="0" w:space="0" w:color="auto"/>
      </w:divBdr>
    </w:div>
    <w:div w:id="1989627122">
      <w:bodyDiv w:val="1"/>
      <w:marLeft w:val="0"/>
      <w:marRight w:val="0"/>
      <w:marTop w:val="0"/>
      <w:marBottom w:val="0"/>
      <w:divBdr>
        <w:top w:val="none" w:sz="0" w:space="0" w:color="auto"/>
        <w:left w:val="none" w:sz="0" w:space="0" w:color="auto"/>
        <w:bottom w:val="none" w:sz="0" w:space="0" w:color="auto"/>
        <w:right w:val="none" w:sz="0" w:space="0" w:color="auto"/>
      </w:divBdr>
      <w:divsChild>
        <w:div w:id="1039009215">
          <w:marLeft w:val="0"/>
          <w:marRight w:val="0"/>
          <w:marTop w:val="0"/>
          <w:marBottom w:val="0"/>
          <w:divBdr>
            <w:top w:val="none" w:sz="0" w:space="0" w:color="auto"/>
            <w:left w:val="none" w:sz="0" w:space="0" w:color="auto"/>
            <w:bottom w:val="none" w:sz="0" w:space="0" w:color="auto"/>
            <w:right w:val="none" w:sz="0" w:space="0" w:color="auto"/>
          </w:divBdr>
          <w:divsChild>
            <w:div w:id="1878618532">
              <w:marLeft w:val="0"/>
              <w:marRight w:val="0"/>
              <w:marTop w:val="0"/>
              <w:marBottom w:val="0"/>
              <w:divBdr>
                <w:top w:val="none" w:sz="0" w:space="0" w:color="auto"/>
                <w:left w:val="none" w:sz="0" w:space="0" w:color="auto"/>
                <w:bottom w:val="none" w:sz="0" w:space="0" w:color="auto"/>
                <w:right w:val="none" w:sz="0" w:space="0" w:color="auto"/>
              </w:divBdr>
              <w:divsChild>
                <w:div w:id="464857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0207716">
      <w:bodyDiv w:val="1"/>
      <w:marLeft w:val="0"/>
      <w:marRight w:val="0"/>
      <w:marTop w:val="0"/>
      <w:marBottom w:val="0"/>
      <w:divBdr>
        <w:top w:val="none" w:sz="0" w:space="0" w:color="auto"/>
        <w:left w:val="none" w:sz="0" w:space="0" w:color="auto"/>
        <w:bottom w:val="none" w:sz="0" w:space="0" w:color="auto"/>
        <w:right w:val="none" w:sz="0" w:space="0" w:color="auto"/>
      </w:divBdr>
      <w:divsChild>
        <w:div w:id="27874483">
          <w:marLeft w:val="0"/>
          <w:marRight w:val="0"/>
          <w:marTop w:val="0"/>
          <w:marBottom w:val="0"/>
          <w:divBdr>
            <w:top w:val="none" w:sz="0" w:space="0" w:color="auto"/>
            <w:left w:val="none" w:sz="0" w:space="0" w:color="auto"/>
            <w:bottom w:val="none" w:sz="0" w:space="0" w:color="auto"/>
            <w:right w:val="none" w:sz="0" w:space="0" w:color="auto"/>
          </w:divBdr>
          <w:divsChild>
            <w:div w:id="987779111">
              <w:marLeft w:val="0"/>
              <w:marRight w:val="0"/>
              <w:marTop w:val="0"/>
              <w:marBottom w:val="0"/>
              <w:divBdr>
                <w:top w:val="none" w:sz="0" w:space="0" w:color="auto"/>
                <w:left w:val="none" w:sz="0" w:space="0" w:color="auto"/>
                <w:bottom w:val="none" w:sz="0" w:space="0" w:color="auto"/>
                <w:right w:val="none" w:sz="0" w:space="0" w:color="auto"/>
              </w:divBdr>
              <w:divsChild>
                <w:div w:id="1803694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7370863">
      <w:bodyDiv w:val="1"/>
      <w:marLeft w:val="0"/>
      <w:marRight w:val="0"/>
      <w:marTop w:val="0"/>
      <w:marBottom w:val="0"/>
      <w:divBdr>
        <w:top w:val="none" w:sz="0" w:space="0" w:color="auto"/>
        <w:left w:val="none" w:sz="0" w:space="0" w:color="auto"/>
        <w:bottom w:val="none" w:sz="0" w:space="0" w:color="auto"/>
        <w:right w:val="none" w:sz="0" w:space="0" w:color="auto"/>
      </w:divBdr>
      <w:divsChild>
        <w:div w:id="1618875903">
          <w:marLeft w:val="0"/>
          <w:marRight w:val="0"/>
          <w:marTop w:val="0"/>
          <w:marBottom w:val="0"/>
          <w:divBdr>
            <w:top w:val="none" w:sz="0" w:space="0" w:color="auto"/>
            <w:left w:val="none" w:sz="0" w:space="0" w:color="auto"/>
            <w:bottom w:val="none" w:sz="0" w:space="0" w:color="auto"/>
            <w:right w:val="none" w:sz="0" w:space="0" w:color="auto"/>
          </w:divBdr>
          <w:divsChild>
            <w:div w:id="685178896">
              <w:marLeft w:val="0"/>
              <w:marRight w:val="0"/>
              <w:marTop w:val="0"/>
              <w:marBottom w:val="0"/>
              <w:divBdr>
                <w:top w:val="none" w:sz="0" w:space="0" w:color="auto"/>
                <w:left w:val="none" w:sz="0" w:space="0" w:color="auto"/>
                <w:bottom w:val="none" w:sz="0" w:space="0" w:color="auto"/>
                <w:right w:val="none" w:sz="0" w:space="0" w:color="auto"/>
              </w:divBdr>
              <w:divsChild>
                <w:div w:id="1815483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7441720">
      <w:bodyDiv w:val="1"/>
      <w:marLeft w:val="0"/>
      <w:marRight w:val="0"/>
      <w:marTop w:val="0"/>
      <w:marBottom w:val="0"/>
      <w:divBdr>
        <w:top w:val="none" w:sz="0" w:space="0" w:color="auto"/>
        <w:left w:val="none" w:sz="0" w:space="0" w:color="auto"/>
        <w:bottom w:val="none" w:sz="0" w:space="0" w:color="auto"/>
        <w:right w:val="none" w:sz="0" w:space="0" w:color="auto"/>
      </w:divBdr>
    </w:div>
    <w:div w:id="2012558243">
      <w:bodyDiv w:val="1"/>
      <w:marLeft w:val="0"/>
      <w:marRight w:val="0"/>
      <w:marTop w:val="0"/>
      <w:marBottom w:val="0"/>
      <w:divBdr>
        <w:top w:val="none" w:sz="0" w:space="0" w:color="auto"/>
        <w:left w:val="none" w:sz="0" w:space="0" w:color="auto"/>
        <w:bottom w:val="none" w:sz="0" w:space="0" w:color="auto"/>
        <w:right w:val="none" w:sz="0" w:space="0" w:color="auto"/>
      </w:divBdr>
      <w:divsChild>
        <w:div w:id="837116157">
          <w:marLeft w:val="0"/>
          <w:marRight w:val="0"/>
          <w:marTop w:val="0"/>
          <w:marBottom w:val="0"/>
          <w:divBdr>
            <w:top w:val="none" w:sz="0" w:space="0" w:color="auto"/>
            <w:left w:val="none" w:sz="0" w:space="0" w:color="auto"/>
            <w:bottom w:val="none" w:sz="0" w:space="0" w:color="auto"/>
            <w:right w:val="none" w:sz="0" w:space="0" w:color="auto"/>
          </w:divBdr>
        </w:div>
        <w:div w:id="1408844283">
          <w:marLeft w:val="0"/>
          <w:marRight w:val="0"/>
          <w:marTop w:val="0"/>
          <w:marBottom w:val="0"/>
          <w:divBdr>
            <w:top w:val="none" w:sz="0" w:space="0" w:color="auto"/>
            <w:left w:val="none" w:sz="0" w:space="0" w:color="auto"/>
            <w:bottom w:val="none" w:sz="0" w:space="0" w:color="auto"/>
            <w:right w:val="none" w:sz="0" w:space="0" w:color="auto"/>
          </w:divBdr>
        </w:div>
        <w:div w:id="1509174276">
          <w:marLeft w:val="0"/>
          <w:marRight w:val="0"/>
          <w:marTop w:val="0"/>
          <w:marBottom w:val="0"/>
          <w:divBdr>
            <w:top w:val="none" w:sz="0" w:space="0" w:color="auto"/>
            <w:left w:val="none" w:sz="0" w:space="0" w:color="auto"/>
            <w:bottom w:val="none" w:sz="0" w:space="0" w:color="auto"/>
            <w:right w:val="none" w:sz="0" w:space="0" w:color="auto"/>
          </w:divBdr>
        </w:div>
        <w:div w:id="1702167397">
          <w:marLeft w:val="0"/>
          <w:marRight w:val="0"/>
          <w:marTop w:val="0"/>
          <w:marBottom w:val="0"/>
          <w:divBdr>
            <w:top w:val="none" w:sz="0" w:space="0" w:color="auto"/>
            <w:left w:val="none" w:sz="0" w:space="0" w:color="auto"/>
            <w:bottom w:val="none" w:sz="0" w:space="0" w:color="auto"/>
            <w:right w:val="none" w:sz="0" w:space="0" w:color="auto"/>
          </w:divBdr>
        </w:div>
      </w:divsChild>
    </w:div>
    <w:div w:id="2014606485">
      <w:bodyDiv w:val="1"/>
      <w:marLeft w:val="0"/>
      <w:marRight w:val="0"/>
      <w:marTop w:val="0"/>
      <w:marBottom w:val="0"/>
      <w:divBdr>
        <w:top w:val="none" w:sz="0" w:space="0" w:color="auto"/>
        <w:left w:val="none" w:sz="0" w:space="0" w:color="auto"/>
        <w:bottom w:val="none" w:sz="0" w:space="0" w:color="auto"/>
        <w:right w:val="none" w:sz="0" w:space="0" w:color="auto"/>
      </w:divBdr>
      <w:divsChild>
        <w:div w:id="1225482904">
          <w:marLeft w:val="0"/>
          <w:marRight w:val="0"/>
          <w:marTop w:val="0"/>
          <w:marBottom w:val="0"/>
          <w:divBdr>
            <w:top w:val="none" w:sz="0" w:space="0" w:color="auto"/>
            <w:left w:val="none" w:sz="0" w:space="0" w:color="auto"/>
            <w:bottom w:val="none" w:sz="0" w:space="0" w:color="auto"/>
            <w:right w:val="none" w:sz="0" w:space="0" w:color="auto"/>
          </w:divBdr>
          <w:divsChild>
            <w:div w:id="1242059860">
              <w:marLeft w:val="0"/>
              <w:marRight w:val="0"/>
              <w:marTop w:val="0"/>
              <w:marBottom w:val="0"/>
              <w:divBdr>
                <w:top w:val="none" w:sz="0" w:space="0" w:color="auto"/>
                <w:left w:val="none" w:sz="0" w:space="0" w:color="auto"/>
                <w:bottom w:val="none" w:sz="0" w:space="0" w:color="auto"/>
                <w:right w:val="none" w:sz="0" w:space="0" w:color="auto"/>
              </w:divBdr>
              <w:divsChild>
                <w:div w:id="1267812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9114953">
      <w:bodyDiv w:val="1"/>
      <w:marLeft w:val="0"/>
      <w:marRight w:val="0"/>
      <w:marTop w:val="0"/>
      <w:marBottom w:val="0"/>
      <w:divBdr>
        <w:top w:val="none" w:sz="0" w:space="0" w:color="auto"/>
        <w:left w:val="none" w:sz="0" w:space="0" w:color="auto"/>
        <w:bottom w:val="none" w:sz="0" w:space="0" w:color="auto"/>
        <w:right w:val="none" w:sz="0" w:space="0" w:color="auto"/>
      </w:divBdr>
      <w:divsChild>
        <w:div w:id="1199202841">
          <w:marLeft w:val="0"/>
          <w:marRight w:val="0"/>
          <w:marTop w:val="0"/>
          <w:marBottom w:val="0"/>
          <w:divBdr>
            <w:top w:val="none" w:sz="0" w:space="0" w:color="auto"/>
            <w:left w:val="none" w:sz="0" w:space="0" w:color="auto"/>
            <w:bottom w:val="none" w:sz="0" w:space="0" w:color="auto"/>
            <w:right w:val="none" w:sz="0" w:space="0" w:color="auto"/>
          </w:divBdr>
          <w:divsChild>
            <w:div w:id="387534552">
              <w:marLeft w:val="0"/>
              <w:marRight w:val="0"/>
              <w:marTop w:val="0"/>
              <w:marBottom w:val="0"/>
              <w:divBdr>
                <w:top w:val="none" w:sz="0" w:space="0" w:color="auto"/>
                <w:left w:val="none" w:sz="0" w:space="0" w:color="auto"/>
                <w:bottom w:val="none" w:sz="0" w:space="0" w:color="auto"/>
                <w:right w:val="none" w:sz="0" w:space="0" w:color="auto"/>
              </w:divBdr>
              <w:divsChild>
                <w:div w:id="433211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4183016">
      <w:bodyDiv w:val="1"/>
      <w:marLeft w:val="0"/>
      <w:marRight w:val="0"/>
      <w:marTop w:val="0"/>
      <w:marBottom w:val="0"/>
      <w:divBdr>
        <w:top w:val="none" w:sz="0" w:space="0" w:color="auto"/>
        <w:left w:val="none" w:sz="0" w:space="0" w:color="auto"/>
        <w:bottom w:val="none" w:sz="0" w:space="0" w:color="auto"/>
        <w:right w:val="none" w:sz="0" w:space="0" w:color="auto"/>
      </w:divBdr>
      <w:divsChild>
        <w:div w:id="1812821467">
          <w:marLeft w:val="0"/>
          <w:marRight w:val="0"/>
          <w:marTop w:val="0"/>
          <w:marBottom w:val="0"/>
          <w:divBdr>
            <w:top w:val="none" w:sz="0" w:space="0" w:color="auto"/>
            <w:left w:val="none" w:sz="0" w:space="0" w:color="auto"/>
            <w:bottom w:val="none" w:sz="0" w:space="0" w:color="auto"/>
            <w:right w:val="none" w:sz="0" w:space="0" w:color="auto"/>
          </w:divBdr>
          <w:divsChild>
            <w:div w:id="612052227">
              <w:marLeft w:val="0"/>
              <w:marRight w:val="0"/>
              <w:marTop w:val="0"/>
              <w:marBottom w:val="0"/>
              <w:divBdr>
                <w:top w:val="none" w:sz="0" w:space="0" w:color="auto"/>
                <w:left w:val="none" w:sz="0" w:space="0" w:color="auto"/>
                <w:bottom w:val="none" w:sz="0" w:space="0" w:color="auto"/>
                <w:right w:val="none" w:sz="0" w:space="0" w:color="auto"/>
              </w:divBdr>
              <w:divsChild>
                <w:div w:id="484785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5083816">
      <w:bodyDiv w:val="1"/>
      <w:marLeft w:val="0"/>
      <w:marRight w:val="0"/>
      <w:marTop w:val="0"/>
      <w:marBottom w:val="0"/>
      <w:divBdr>
        <w:top w:val="none" w:sz="0" w:space="0" w:color="auto"/>
        <w:left w:val="none" w:sz="0" w:space="0" w:color="auto"/>
        <w:bottom w:val="none" w:sz="0" w:space="0" w:color="auto"/>
        <w:right w:val="none" w:sz="0" w:space="0" w:color="auto"/>
      </w:divBdr>
      <w:divsChild>
        <w:div w:id="543637175">
          <w:marLeft w:val="0"/>
          <w:marRight w:val="0"/>
          <w:marTop w:val="0"/>
          <w:marBottom w:val="0"/>
          <w:divBdr>
            <w:top w:val="none" w:sz="0" w:space="0" w:color="auto"/>
            <w:left w:val="none" w:sz="0" w:space="0" w:color="auto"/>
            <w:bottom w:val="none" w:sz="0" w:space="0" w:color="auto"/>
            <w:right w:val="none" w:sz="0" w:space="0" w:color="auto"/>
          </w:divBdr>
          <w:divsChild>
            <w:div w:id="1442646751">
              <w:marLeft w:val="150"/>
              <w:marRight w:val="0"/>
              <w:marTop w:val="0"/>
              <w:marBottom w:val="0"/>
              <w:divBdr>
                <w:top w:val="none" w:sz="0" w:space="0" w:color="auto"/>
                <w:left w:val="none" w:sz="0" w:space="0" w:color="auto"/>
                <w:bottom w:val="none" w:sz="0" w:space="0" w:color="auto"/>
                <w:right w:val="none" w:sz="0" w:space="0" w:color="auto"/>
              </w:divBdr>
              <w:divsChild>
                <w:div w:id="245965091">
                  <w:marLeft w:val="0"/>
                  <w:marRight w:val="0"/>
                  <w:marTop w:val="150"/>
                  <w:marBottom w:val="0"/>
                  <w:divBdr>
                    <w:top w:val="none" w:sz="0" w:space="0" w:color="auto"/>
                    <w:left w:val="none" w:sz="0" w:space="0" w:color="auto"/>
                    <w:bottom w:val="none" w:sz="0" w:space="0" w:color="auto"/>
                    <w:right w:val="none" w:sz="0" w:space="0" w:color="auto"/>
                  </w:divBdr>
                  <w:divsChild>
                    <w:div w:id="662121749">
                      <w:marLeft w:val="0"/>
                      <w:marRight w:val="0"/>
                      <w:marTop w:val="0"/>
                      <w:marBottom w:val="0"/>
                      <w:divBdr>
                        <w:top w:val="none" w:sz="0" w:space="0" w:color="auto"/>
                        <w:left w:val="single" w:sz="6" w:space="0" w:color="999999"/>
                        <w:bottom w:val="none" w:sz="0" w:space="0" w:color="auto"/>
                        <w:right w:val="single" w:sz="6" w:space="0" w:color="999999"/>
                      </w:divBdr>
                      <w:divsChild>
                        <w:div w:id="53627136">
                          <w:marLeft w:val="0"/>
                          <w:marRight w:val="0"/>
                          <w:marTop w:val="0"/>
                          <w:marBottom w:val="0"/>
                          <w:divBdr>
                            <w:top w:val="none" w:sz="0" w:space="0" w:color="auto"/>
                            <w:left w:val="none" w:sz="0" w:space="0" w:color="auto"/>
                            <w:bottom w:val="none" w:sz="0" w:space="0" w:color="auto"/>
                            <w:right w:val="none" w:sz="0" w:space="0" w:color="auto"/>
                          </w:divBdr>
                          <w:divsChild>
                            <w:div w:id="1032998183">
                              <w:marLeft w:val="0"/>
                              <w:marRight w:val="0"/>
                              <w:marTop w:val="0"/>
                              <w:marBottom w:val="0"/>
                              <w:divBdr>
                                <w:top w:val="none" w:sz="0" w:space="0" w:color="auto"/>
                                <w:left w:val="none" w:sz="0" w:space="0" w:color="auto"/>
                                <w:bottom w:val="none" w:sz="0" w:space="0" w:color="auto"/>
                                <w:right w:val="none" w:sz="0" w:space="0" w:color="auto"/>
                              </w:divBdr>
                              <w:divsChild>
                                <w:div w:id="1346054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59283988">
      <w:bodyDiv w:val="1"/>
      <w:marLeft w:val="0"/>
      <w:marRight w:val="0"/>
      <w:marTop w:val="0"/>
      <w:marBottom w:val="0"/>
      <w:divBdr>
        <w:top w:val="none" w:sz="0" w:space="0" w:color="auto"/>
        <w:left w:val="none" w:sz="0" w:space="0" w:color="auto"/>
        <w:bottom w:val="none" w:sz="0" w:space="0" w:color="auto"/>
        <w:right w:val="none" w:sz="0" w:space="0" w:color="auto"/>
      </w:divBdr>
      <w:divsChild>
        <w:div w:id="1712417783">
          <w:marLeft w:val="0"/>
          <w:marRight w:val="0"/>
          <w:marTop w:val="0"/>
          <w:marBottom w:val="0"/>
          <w:divBdr>
            <w:top w:val="none" w:sz="0" w:space="0" w:color="auto"/>
            <w:left w:val="none" w:sz="0" w:space="0" w:color="auto"/>
            <w:bottom w:val="none" w:sz="0" w:space="0" w:color="auto"/>
            <w:right w:val="none" w:sz="0" w:space="0" w:color="auto"/>
          </w:divBdr>
          <w:divsChild>
            <w:div w:id="1500080435">
              <w:marLeft w:val="0"/>
              <w:marRight w:val="0"/>
              <w:marTop w:val="0"/>
              <w:marBottom w:val="0"/>
              <w:divBdr>
                <w:top w:val="none" w:sz="0" w:space="0" w:color="auto"/>
                <w:left w:val="none" w:sz="0" w:space="0" w:color="auto"/>
                <w:bottom w:val="none" w:sz="0" w:space="0" w:color="auto"/>
                <w:right w:val="none" w:sz="0" w:space="0" w:color="auto"/>
              </w:divBdr>
              <w:divsChild>
                <w:div w:id="1787238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3946532">
      <w:bodyDiv w:val="1"/>
      <w:marLeft w:val="0"/>
      <w:marRight w:val="0"/>
      <w:marTop w:val="0"/>
      <w:marBottom w:val="0"/>
      <w:divBdr>
        <w:top w:val="none" w:sz="0" w:space="0" w:color="auto"/>
        <w:left w:val="none" w:sz="0" w:space="0" w:color="auto"/>
        <w:bottom w:val="none" w:sz="0" w:space="0" w:color="auto"/>
        <w:right w:val="none" w:sz="0" w:space="0" w:color="auto"/>
      </w:divBdr>
      <w:divsChild>
        <w:div w:id="16390265">
          <w:marLeft w:val="0"/>
          <w:marRight w:val="0"/>
          <w:marTop w:val="0"/>
          <w:marBottom w:val="0"/>
          <w:divBdr>
            <w:top w:val="none" w:sz="0" w:space="0" w:color="auto"/>
            <w:left w:val="none" w:sz="0" w:space="0" w:color="auto"/>
            <w:bottom w:val="none" w:sz="0" w:space="0" w:color="auto"/>
            <w:right w:val="none" w:sz="0" w:space="0" w:color="auto"/>
          </w:divBdr>
          <w:divsChild>
            <w:div w:id="227765622">
              <w:marLeft w:val="0"/>
              <w:marRight w:val="0"/>
              <w:marTop w:val="0"/>
              <w:marBottom w:val="0"/>
              <w:divBdr>
                <w:top w:val="none" w:sz="0" w:space="0" w:color="auto"/>
                <w:left w:val="none" w:sz="0" w:space="0" w:color="auto"/>
                <w:bottom w:val="none" w:sz="0" w:space="0" w:color="auto"/>
                <w:right w:val="none" w:sz="0" w:space="0" w:color="auto"/>
              </w:divBdr>
              <w:divsChild>
                <w:div w:id="641349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3692673">
      <w:bodyDiv w:val="1"/>
      <w:marLeft w:val="0"/>
      <w:marRight w:val="0"/>
      <w:marTop w:val="0"/>
      <w:marBottom w:val="0"/>
      <w:divBdr>
        <w:top w:val="none" w:sz="0" w:space="0" w:color="auto"/>
        <w:left w:val="none" w:sz="0" w:space="0" w:color="auto"/>
        <w:bottom w:val="none" w:sz="0" w:space="0" w:color="auto"/>
        <w:right w:val="none" w:sz="0" w:space="0" w:color="auto"/>
      </w:divBdr>
    </w:div>
    <w:div w:id="2080900931">
      <w:bodyDiv w:val="1"/>
      <w:marLeft w:val="0"/>
      <w:marRight w:val="0"/>
      <w:marTop w:val="0"/>
      <w:marBottom w:val="0"/>
      <w:divBdr>
        <w:top w:val="none" w:sz="0" w:space="0" w:color="auto"/>
        <w:left w:val="none" w:sz="0" w:space="0" w:color="auto"/>
        <w:bottom w:val="none" w:sz="0" w:space="0" w:color="auto"/>
        <w:right w:val="none" w:sz="0" w:space="0" w:color="auto"/>
      </w:divBdr>
      <w:divsChild>
        <w:div w:id="2092044622">
          <w:marLeft w:val="0"/>
          <w:marRight w:val="0"/>
          <w:marTop w:val="0"/>
          <w:marBottom w:val="0"/>
          <w:divBdr>
            <w:top w:val="none" w:sz="0" w:space="0" w:color="auto"/>
            <w:left w:val="none" w:sz="0" w:space="0" w:color="auto"/>
            <w:bottom w:val="none" w:sz="0" w:space="0" w:color="auto"/>
            <w:right w:val="none" w:sz="0" w:space="0" w:color="auto"/>
          </w:divBdr>
          <w:divsChild>
            <w:div w:id="510409265">
              <w:marLeft w:val="0"/>
              <w:marRight w:val="0"/>
              <w:marTop w:val="0"/>
              <w:marBottom w:val="0"/>
              <w:divBdr>
                <w:top w:val="none" w:sz="0" w:space="0" w:color="auto"/>
                <w:left w:val="none" w:sz="0" w:space="0" w:color="auto"/>
                <w:bottom w:val="none" w:sz="0" w:space="0" w:color="auto"/>
                <w:right w:val="none" w:sz="0" w:space="0" w:color="auto"/>
              </w:divBdr>
              <w:divsChild>
                <w:div w:id="834035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2020059">
      <w:bodyDiv w:val="1"/>
      <w:marLeft w:val="0"/>
      <w:marRight w:val="0"/>
      <w:marTop w:val="0"/>
      <w:marBottom w:val="0"/>
      <w:divBdr>
        <w:top w:val="none" w:sz="0" w:space="0" w:color="auto"/>
        <w:left w:val="none" w:sz="0" w:space="0" w:color="auto"/>
        <w:bottom w:val="none" w:sz="0" w:space="0" w:color="auto"/>
        <w:right w:val="none" w:sz="0" w:space="0" w:color="auto"/>
      </w:divBdr>
      <w:divsChild>
        <w:div w:id="2101364731">
          <w:marLeft w:val="0"/>
          <w:marRight w:val="0"/>
          <w:marTop w:val="0"/>
          <w:marBottom w:val="0"/>
          <w:divBdr>
            <w:top w:val="none" w:sz="0" w:space="0" w:color="auto"/>
            <w:left w:val="none" w:sz="0" w:space="0" w:color="auto"/>
            <w:bottom w:val="none" w:sz="0" w:space="0" w:color="auto"/>
            <w:right w:val="none" w:sz="0" w:space="0" w:color="auto"/>
          </w:divBdr>
          <w:divsChild>
            <w:div w:id="619074602">
              <w:marLeft w:val="0"/>
              <w:marRight w:val="0"/>
              <w:marTop w:val="0"/>
              <w:marBottom w:val="0"/>
              <w:divBdr>
                <w:top w:val="none" w:sz="0" w:space="0" w:color="auto"/>
                <w:left w:val="none" w:sz="0" w:space="0" w:color="auto"/>
                <w:bottom w:val="none" w:sz="0" w:space="0" w:color="auto"/>
                <w:right w:val="none" w:sz="0" w:space="0" w:color="auto"/>
              </w:divBdr>
              <w:divsChild>
                <w:div w:id="27068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3022657">
      <w:bodyDiv w:val="1"/>
      <w:marLeft w:val="0"/>
      <w:marRight w:val="0"/>
      <w:marTop w:val="0"/>
      <w:marBottom w:val="0"/>
      <w:divBdr>
        <w:top w:val="none" w:sz="0" w:space="0" w:color="auto"/>
        <w:left w:val="none" w:sz="0" w:space="0" w:color="auto"/>
        <w:bottom w:val="none" w:sz="0" w:space="0" w:color="auto"/>
        <w:right w:val="none" w:sz="0" w:space="0" w:color="auto"/>
      </w:divBdr>
      <w:divsChild>
        <w:div w:id="472525300">
          <w:marLeft w:val="0"/>
          <w:marRight w:val="0"/>
          <w:marTop w:val="0"/>
          <w:marBottom w:val="0"/>
          <w:divBdr>
            <w:top w:val="none" w:sz="0" w:space="0" w:color="auto"/>
            <w:left w:val="none" w:sz="0" w:space="0" w:color="auto"/>
            <w:bottom w:val="none" w:sz="0" w:space="0" w:color="auto"/>
            <w:right w:val="none" w:sz="0" w:space="0" w:color="auto"/>
          </w:divBdr>
          <w:divsChild>
            <w:div w:id="681468829">
              <w:marLeft w:val="0"/>
              <w:marRight w:val="0"/>
              <w:marTop w:val="0"/>
              <w:marBottom w:val="0"/>
              <w:divBdr>
                <w:top w:val="none" w:sz="0" w:space="0" w:color="auto"/>
                <w:left w:val="none" w:sz="0" w:space="0" w:color="auto"/>
                <w:bottom w:val="none" w:sz="0" w:space="0" w:color="auto"/>
                <w:right w:val="none" w:sz="0" w:space="0" w:color="auto"/>
              </w:divBdr>
              <w:divsChild>
                <w:div w:id="1842697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6565626">
      <w:bodyDiv w:val="1"/>
      <w:marLeft w:val="0"/>
      <w:marRight w:val="0"/>
      <w:marTop w:val="0"/>
      <w:marBottom w:val="0"/>
      <w:divBdr>
        <w:top w:val="none" w:sz="0" w:space="0" w:color="auto"/>
        <w:left w:val="none" w:sz="0" w:space="0" w:color="auto"/>
        <w:bottom w:val="none" w:sz="0" w:space="0" w:color="auto"/>
        <w:right w:val="none" w:sz="0" w:space="0" w:color="auto"/>
      </w:divBdr>
    </w:div>
    <w:div w:id="2089418895">
      <w:bodyDiv w:val="1"/>
      <w:marLeft w:val="0"/>
      <w:marRight w:val="0"/>
      <w:marTop w:val="0"/>
      <w:marBottom w:val="0"/>
      <w:divBdr>
        <w:top w:val="none" w:sz="0" w:space="0" w:color="auto"/>
        <w:left w:val="none" w:sz="0" w:space="0" w:color="auto"/>
        <w:bottom w:val="none" w:sz="0" w:space="0" w:color="auto"/>
        <w:right w:val="none" w:sz="0" w:space="0" w:color="auto"/>
      </w:divBdr>
      <w:divsChild>
        <w:div w:id="1775710702">
          <w:marLeft w:val="0"/>
          <w:marRight w:val="0"/>
          <w:marTop w:val="0"/>
          <w:marBottom w:val="0"/>
          <w:divBdr>
            <w:top w:val="none" w:sz="0" w:space="0" w:color="auto"/>
            <w:left w:val="none" w:sz="0" w:space="0" w:color="auto"/>
            <w:bottom w:val="none" w:sz="0" w:space="0" w:color="auto"/>
            <w:right w:val="none" w:sz="0" w:space="0" w:color="auto"/>
          </w:divBdr>
          <w:divsChild>
            <w:div w:id="438061454">
              <w:marLeft w:val="0"/>
              <w:marRight w:val="0"/>
              <w:marTop w:val="0"/>
              <w:marBottom w:val="0"/>
              <w:divBdr>
                <w:top w:val="none" w:sz="0" w:space="0" w:color="auto"/>
                <w:left w:val="none" w:sz="0" w:space="0" w:color="auto"/>
                <w:bottom w:val="none" w:sz="0" w:space="0" w:color="auto"/>
                <w:right w:val="none" w:sz="0" w:space="0" w:color="auto"/>
              </w:divBdr>
              <w:divsChild>
                <w:div w:id="1681659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5589405">
      <w:bodyDiv w:val="1"/>
      <w:marLeft w:val="0"/>
      <w:marRight w:val="0"/>
      <w:marTop w:val="0"/>
      <w:marBottom w:val="0"/>
      <w:divBdr>
        <w:top w:val="none" w:sz="0" w:space="0" w:color="auto"/>
        <w:left w:val="none" w:sz="0" w:space="0" w:color="auto"/>
        <w:bottom w:val="none" w:sz="0" w:space="0" w:color="auto"/>
        <w:right w:val="none" w:sz="0" w:space="0" w:color="auto"/>
      </w:divBdr>
      <w:divsChild>
        <w:div w:id="860751265">
          <w:marLeft w:val="0"/>
          <w:marRight w:val="0"/>
          <w:marTop w:val="0"/>
          <w:marBottom w:val="0"/>
          <w:divBdr>
            <w:top w:val="none" w:sz="0" w:space="0" w:color="auto"/>
            <w:left w:val="none" w:sz="0" w:space="0" w:color="auto"/>
            <w:bottom w:val="none" w:sz="0" w:space="0" w:color="auto"/>
            <w:right w:val="none" w:sz="0" w:space="0" w:color="auto"/>
          </w:divBdr>
          <w:divsChild>
            <w:div w:id="264965142">
              <w:marLeft w:val="0"/>
              <w:marRight w:val="0"/>
              <w:marTop w:val="0"/>
              <w:marBottom w:val="0"/>
              <w:divBdr>
                <w:top w:val="none" w:sz="0" w:space="0" w:color="auto"/>
                <w:left w:val="none" w:sz="0" w:space="0" w:color="auto"/>
                <w:bottom w:val="none" w:sz="0" w:space="0" w:color="auto"/>
                <w:right w:val="none" w:sz="0" w:space="0" w:color="auto"/>
              </w:divBdr>
              <w:divsChild>
                <w:div w:id="112794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6396601">
      <w:bodyDiv w:val="1"/>
      <w:marLeft w:val="0"/>
      <w:marRight w:val="0"/>
      <w:marTop w:val="0"/>
      <w:marBottom w:val="0"/>
      <w:divBdr>
        <w:top w:val="none" w:sz="0" w:space="0" w:color="auto"/>
        <w:left w:val="none" w:sz="0" w:space="0" w:color="auto"/>
        <w:bottom w:val="none" w:sz="0" w:space="0" w:color="auto"/>
        <w:right w:val="none" w:sz="0" w:space="0" w:color="auto"/>
      </w:divBdr>
      <w:divsChild>
        <w:div w:id="820002860">
          <w:marLeft w:val="0"/>
          <w:marRight w:val="0"/>
          <w:marTop w:val="0"/>
          <w:marBottom w:val="0"/>
          <w:divBdr>
            <w:top w:val="none" w:sz="0" w:space="0" w:color="auto"/>
            <w:left w:val="none" w:sz="0" w:space="0" w:color="auto"/>
            <w:bottom w:val="none" w:sz="0" w:space="0" w:color="auto"/>
            <w:right w:val="none" w:sz="0" w:space="0" w:color="auto"/>
          </w:divBdr>
          <w:divsChild>
            <w:div w:id="1871138629">
              <w:marLeft w:val="150"/>
              <w:marRight w:val="0"/>
              <w:marTop w:val="0"/>
              <w:marBottom w:val="0"/>
              <w:divBdr>
                <w:top w:val="none" w:sz="0" w:space="0" w:color="auto"/>
                <w:left w:val="none" w:sz="0" w:space="0" w:color="auto"/>
                <w:bottom w:val="none" w:sz="0" w:space="0" w:color="auto"/>
                <w:right w:val="none" w:sz="0" w:space="0" w:color="auto"/>
              </w:divBdr>
              <w:divsChild>
                <w:div w:id="1748921017">
                  <w:marLeft w:val="0"/>
                  <w:marRight w:val="0"/>
                  <w:marTop w:val="150"/>
                  <w:marBottom w:val="0"/>
                  <w:divBdr>
                    <w:top w:val="none" w:sz="0" w:space="0" w:color="auto"/>
                    <w:left w:val="none" w:sz="0" w:space="0" w:color="auto"/>
                    <w:bottom w:val="none" w:sz="0" w:space="0" w:color="auto"/>
                    <w:right w:val="none" w:sz="0" w:space="0" w:color="auto"/>
                  </w:divBdr>
                  <w:divsChild>
                    <w:div w:id="1751197922">
                      <w:marLeft w:val="0"/>
                      <w:marRight w:val="0"/>
                      <w:marTop w:val="0"/>
                      <w:marBottom w:val="0"/>
                      <w:divBdr>
                        <w:top w:val="none" w:sz="0" w:space="0" w:color="auto"/>
                        <w:left w:val="single" w:sz="6" w:space="0" w:color="999999"/>
                        <w:bottom w:val="none" w:sz="0" w:space="0" w:color="auto"/>
                        <w:right w:val="single" w:sz="6" w:space="0" w:color="999999"/>
                      </w:divBdr>
                      <w:divsChild>
                        <w:div w:id="142547629">
                          <w:marLeft w:val="0"/>
                          <w:marRight w:val="0"/>
                          <w:marTop w:val="0"/>
                          <w:marBottom w:val="0"/>
                          <w:divBdr>
                            <w:top w:val="none" w:sz="0" w:space="0" w:color="auto"/>
                            <w:left w:val="none" w:sz="0" w:space="0" w:color="auto"/>
                            <w:bottom w:val="none" w:sz="0" w:space="0" w:color="auto"/>
                            <w:right w:val="none" w:sz="0" w:space="0" w:color="auto"/>
                          </w:divBdr>
                          <w:divsChild>
                            <w:div w:id="16857032">
                              <w:marLeft w:val="0"/>
                              <w:marRight w:val="0"/>
                              <w:marTop w:val="0"/>
                              <w:marBottom w:val="0"/>
                              <w:divBdr>
                                <w:top w:val="none" w:sz="0" w:space="0" w:color="auto"/>
                                <w:left w:val="none" w:sz="0" w:space="0" w:color="auto"/>
                                <w:bottom w:val="none" w:sz="0" w:space="0" w:color="auto"/>
                                <w:right w:val="none" w:sz="0" w:space="0" w:color="auto"/>
                              </w:divBdr>
                              <w:divsChild>
                                <w:div w:id="715013407">
                                  <w:marLeft w:val="0"/>
                                  <w:marRight w:val="0"/>
                                  <w:marTop w:val="0"/>
                                  <w:marBottom w:val="0"/>
                                  <w:divBdr>
                                    <w:top w:val="none" w:sz="0" w:space="0" w:color="auto"/>
                                    <w:left w:val="none" w:sz="0" w:space="0" w:color="auto"/>
                                    <w:bottom w:val="none" w:sz="0" w:space="0" w:color="auto"/>
                                    <w:right w:val="none" w:sz="0" w:space="0" w:color="auto"/>
                                  </w:divBdr>
                                </w:div>
                                <w:div w:id="895698136">
                                  <w:marLeft w:val="0"/>
                                  <w:marRight w:val="0"/>
                                  <w:marTop w:val="0"/>
                                  <w:marBottom w:val="0"/>
                                  <w:divBdr>
                                    <w:top w:val="none" w:sz="0" w:space="0" w:color="auto"/>
                                    <w:left w:val="none" w:sz="0" w:space="0" w:color="auto"/>
                                    <w:bottom w:val="none" w:sz="0" w:space="0" w:color="auto"/>
                                    <w:right w:val="none" w:sz="0" w:space="0" w:color="auto"/>
                                  </w:divBdr>
                                </w:div>
                                <w:div w:id="1604413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97164524">
      <w:bodyDiv w:val="1"/>
      <w:marLeft w:val="0"/>
      <w:marRight w:val="0"/>
      <w:marTop w:val="0"/>
      <w:marBottom w:val="0"/>
      <w:divBdr>
        <w:top w:val="none" w:sz="0" w:space="0" w:color="auto"/>
        <w:left w:val="none" w:sz="0" w:space="0" w:color="auto"/>
        <w:bottom w:val="none" w:sz="0" w:space="0" w:color="auto"/>
        <w:right w:val="none" w:sz="0" w:space="0" w:color="auto"/>
      </w:divBdr>
    </w:div>
    <w:div w:id="2107845974">
      <w:bodyDiv w:val="1"/>
      <w:marLeft w:val="0"/>
      <w:marRight w:val="0"/>
      <w:marTop w:val="0"/>
      <w:marBottom w:val="0"/>
      <w:divBdr>
        <w:top w:val="none" w:sz="0" w:space="0" w:color="auto"/>
        <w:left w:val="none" w:sz="0" w:space="0" w:color="auto"/>
        <w:bottom w:val="none" w:sz="0" w:space="0" w:color="auto"/>
        <w:right w:val="none" w:sz="0" w:space="0" w:color="auto"/>
      </w:divBdr>
      <w:divsChild>
        <w:div w:id="743449465">
          <w:marLeft w:val="0"/>
          <w:marRight w:val="0"/>
          <w:marTop w:val="0"/>
          <w:marBottom w:val="0"/>
          <w:divBdr>
            <w:top w:val="none" w:sz="0" w:space="0" w:color="auto"/>
            <w:left w:val="none" w:sz="0" w:space="0" w:color="auto"/>
            <w:bottom w:val="none" w:sz="0" w:space="0" w:color="auto"/>
            <w:right w:val="none" w:sz="0" w:space="0" w:color="auto"/>
          </w:divBdr>
          <w:divsChild>
            <w:div w:id="628434487">
              <w:marLeft w:val="0"/>
              <w:marRight w:val="0"/>
              <w:marTop w:val="0"/>
              <w:marBottom w:val="0"/>
              <w:divBdr>
                <w:top w:val="none" w:sz="0" w:space="0" w:color="auto"/>
                <w:left w:val="none" w:sz="0" w:space="0" w:color="auto"/>
                <w:bottom w:val="none" w:sz="0" w:space="0" w:color="auto"/>
                <w:right w:val="none" w:sz="0" w:space="0" w:color="auto"/>
              </w:divBdr>
              <w:divsChild>
                <w:div w:id="1697081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1579693">
      <w:bodyDiv w:val="1"/>
      <w:marLeft w:val="0"/>
      <w:marRight w:val="0"/>
      <w:marTop w:val="0"/>
      <w:marBottom w:val="0"/>
      <w:divBdr>
        <w:top w:val="none" w:sz="0" w:space="0" w:color="auto"/>
        <w:left w:val="none" w:sz="0" w:space="0" w:color="auto"/>
        <w:bottom w:val="none" w:sz="0" w:space="0" w:color="auto"/>
        <w:right w:val="none" w:sz="0" w:space="0" w:color="auto"/>
      </w:divBdr>
      <w:divsChild>
        <w:div w:id="2436505">
          <w:marLeft w:val="0"/>
          <w:marRight w:val="0"/>
          <w:marTop w:val="0"/>
          <w:marBottom w:val="0"/>
          <w:divBdr>
            <w:top w:val="none" w:sz="0" w:space="0" w:color="auto"/>
            <w:left w:val="none" w:sz="0" w:space="0" w:color="auto"/>
            <w:bottom w:val="none" w:sz="0" w:space="0" w:color="auto"/>
            <w:right w:val="none" w:sz="0" w:space="0" w:color="auto"/>
          </w:divBdr>
        </w:div>
        <w:div w:id="69544009">
          <w:marLeft w:val="0"/>
          <w:marRight w:val="0"/>
          <w:marTop w:val="0"/>
          <w:marBottom w:val="0"/>
          <w:divBdr>
            <w:top w:val="none" w:sz="0" w:space="0" w:color="auto"/>
            <w:left w:val="none" w:sz="0" w:space="0" w:color="auto"/>
            <w:bottom w:val="none" w:sz="0" w:space="0" w:color="auto"/>
            <w:right w:val="none" w:sz="0" w:space="0" w:color="auto"/>
          </w:divBdr>
        </w:div>
        <w:div w:id="212079532">
          <w:marLeft w:val="0"/>
          <w:marRight w:val="0"/>
          <w:marTop w:val="0"/>
          <w:marBottom w:val="0"/>
          <w:divBdr>
            <w:top w:val="none" w:sz="0" w:space="0" w:color="auto"/>
            <w:left w:val="none" w:sz="0" w:space="0" w:color="auto"/>
            <w:bottom w:val="none" w:sz="0" w:space="0" w:color="auto"/>
            <w:right w:val="none" w:sz="0" w:space="0" w:color="auto"/>
          </w:divBdr>
        </w:div>
        <w:div w:id="398094541">
          <w:marLeft w:val="0"/>
          <w:marRight w:val="0"/>
          <w:marTop w:val="0"/>
          <w:marBottom w:val="0"/>
          <w:divBdr>
            <w:top w:val="none" w:sz="0" w:space="0" w:color="auto"/>
            <w:left w:val="none" w:sz="0" w:space="0" w:color="auto"/>
            <w:bottom w:val="none" w:sz="0" w:space="0" w:color="auto"/>
            <w:right w:val="none" w:sz="0" w:space="0" w:color="auto"/>
          </w:divBdr>
        </w:div>
        <w:div w:id="1273169443">
          <w:marLeft w:val="0"/>
          <w:marRight w:val="0"/>
          <w:marTop w:val="0"/>
          <w:marBottom w:val="0"/>
          <w:divBdr>
            <w:top w:val="none" w:sz="0" w:space="0" w:color="auto"/>
            <w:left w:val="none" w:sz="0" w:space="0" w:color="auto"/>
            <w:bottom w:val="none" w:sz="0" w:space="0" w:color="auto"/>
            <w:right w:val="none" w:sz="0" w:space="0" w:color="auto"/>
          </w:divBdr>
        </w:div>
        <w:div w:id="1299410202">
          <w:marLeft w:val="0"/>
          <w:marRight w:val="0"/>
          <w:marTop w:val="0"/>
          <w:marBottom w:val="0"/>
          <w:divBdr>
            <w:top w:val="none" w:sz="0" w:space="0" w:color="auto"/>
            <w:left w:val="none" w:sz="0" w:space="0" w:color="auto"/>
            <w:bottom w:val="none" w:sz="0" w:space="0" w:color="auto"/>
            <w:right w:val="none" w:sz="0" w:space="0" w:color="auto"/>
          </w:divBdr>
        </w:div>
        <w:div w:id="1853566397">
          <w:marLeft w:val="0"/>
          <w:marRight w:val="0"/>
          <w:marTop w:val="0"/>
          <w:marBottom w:val="0"/>
          <w:divBdr>
            <w:top w:val="none" w:sz="0" w:space="0" w:color="auto"/>
            <w:left w:val="none" w:sz="0" w:space="0" w:color="auto"/>
            <w:bottom w:val="none" w:sz="0" w:space="0" w:color="auto"/>
            <w:right w:val="none" w:sz="0" w:space="0" w:color="auto"/>
          </w:divBdr>
        </w:div>
      </w:divsChild>
    </w:div>
    <w:div w:id="2135556894">
      <w:bodyDiv w:val="1"/>
      <w:marLeft w:val="0"/>
      <w:marRight w:val="0"/>
      <w:marTop w:val="0"/>
      <w:marBottom w:val="0"/>
      <w:divBdr>
        <w:top w:val="none" w:sz="0" w:space="0" w:color="auto"/>
        <w:left w:val="none" w:sz="0" w:space="0" w:color="auto"/>
        <w:bottom w:val="none" w:sz="0" w:space="0" w:color="auto"/>
        <w:right w:val="none" w:sz="0" w:space="0" w:color="auto"/>
      </w:divBdr>
      <w:divsChild>
        <w:div w:id="1128426213">
          <w:marLeft w:val="0"/>
          <w:marRight w:val="0"/>
          <w:marTop w:val="0"/>
          <w:marBottom w:val="0"/>
          <w:divBdr>
            <w:top w:val="none" w:sz="0" w:space="0" w:color="auto"/>
            <w:left w:val="none" w:sz="0" w:space="0" w:color="auto"/>
            <w:bottom w:val="none" w:sz="0" w:space="0" w:color="auto"/>
            <w:right w:val="none" w:sz="0" w:space="0" w:color="auto"/>
          </w:divBdr>
          <w:divsChild>
            <w:div w:id="1477183665">
              <w:marLeft w:val="0"/>
              <w:marRight w:val="0"/>
              <w:marTop w:val="0"/>
              <w:marBottom w:val="0"/>
              <w:divBdr>
                <w:top w:val="none" w:sz="0" w:space="0" w:color="auto"/>
                <w:left w:val="none" w:sz="0" w:space="0" w:color="auto"/>
                <w:bottom w:val="none" w:sz="0" w:space="0" w:color="auto"/>
                <w:right w:val="none" w:sz="0" w:space="0" w:color="auto"/>
              </w:divBdr>
              <w:divsChild>
                <w:div w:id="311832325">
                  <w:marLeft w:val="0"/>
                  <w:marRight w:val="0"/>
                  <w:marTop w:val="0"/>
                  <w:marBottom w:val="0"/>
                  <w:divBdr>
                    <w:top w:val="none" w:sz="0" w:space="0" w:color="auto"/>
                    <w:left w:val="none" w:sz="0" w:space="0" w:color="auto"/>
                    <w:bottom w:val="none" w:sz="0" w:space="0" w:color="auto"/>
                    <w:right w:val="none" w:sz="0" w:space="0" w:color="auto"/>
                  </w:divBdr>
                </w:div>
              </w:divsChild>
            </w:div>
            <w:div w:id="2085948232">
              <w:marLeft w:val="0"/>
              <w:marRight w:val="0"/>
              <w:marTop w:val="0"/>
              <w:marBottom w:val="0"/>
              <w:divBdr>
                <w:top w:val="none" w:sz="0" w:space="0" w:color="auto"/>
                <w:left w:val="none" w:sz="0" w:space="0" w:color="auto"/>
                <w:bottom w:val="none" w:sz="0" w:space="0" w:color="auto"/>
                <w:right w:val="none" w:sz="0" w:space="0" w:color="auto"/>
              </w:divBdr>
              <w:divsChild>
                <w:div w:id="1767266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19191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ger.ch/ext/eurospider/live/de/php/aza/http/index.php?lang=de&amp;type=highlight_simple_similar_documents&amp;page=1&amp;from_date=&amp;to_date=&amp;sort=relevance&amp;insertion_date=&amp;top_subcollection_aza=all&amp;docid=aza%3A%2F%2F29-03-2021-5D_15-2020&amp;rank=6&amp;azaclir=aza&amp;highlight_docid=aza%3A%2F%2F15-09-2021-5A_383-2021&amp;number_of_ranks=724" TargetMode="External"/><Relationship Id="rId13" Type="http://schemas.openxmlformats.org/officeDocument/2006/relationships/hyperlink" Target="https://www.bger.ch/ext/eurospider/live/fr/php/aza/http/index.php?lang=fr&amp;type=highlight_simple_query&amp;page=1&amp;from_date=&amp;to_date=&amp;sort=relevance&amp;insertion_date=&amp;top_subcollection_aza=all&amp;query_words=5A_726%2F2021+&amp;rank=1&amp;azaclir=aza&amp;highlight_docid=aza%3A%2F%2F15-06-2022-5A_726-2021&amp;number_of_ranks=11" TargetMode="External"/><Relationship Id="rId18" Type="http://schemas.openxmlformats.org/officeDocument/2006/relationships/hyperlink" Target="https://www.bger.ch/ext/eurospider/live/fr/php/aza/http/index.php?lang=fr&amp;type=highlight_simple_query&amp;page=1&amp;from_date=&amp;to_date=&amp;sort=relevance&amp;insertion_date=&amp;top_subcollection_aza=all&amp;query_words=5A_852%2F2021+&amp;rank=1&amp;azaclir=aza&amp;highlight_docid=aza%3A%2F%2F27-04-2022-5A_852-2021&amp;number_of_ranks=13" TargetMode="External"/><Relationship Id="rId26" Type="http://schemas.openxmlformats.org/officeDocument/2006/relationships/hyperlink" Target="https://www.bger.ch/ext/eurospider/live/fr/php/aza/http/index.php?lang=fr&amp;type=highlight_simple_query&amp;page=1&amp;from_date=&amp;to_date=&amp;sort=relevance&amp;insertion_date=&amp;top_subcollection_aza=all&amp;query_words=5A_373%2F2021&amp;rank=1&amp;azaclir=aza&amp;highlight_docid=aza%3A%2F%2F28-01-2022-5A_373-2021&amp;number_of_ranks=74" TargetMode="External"/><Relationship Id="rId39" Type="http://schemas.openxmlformats.org/officeDocument/2006/relationships/header" Target="header2.xml"/><Relationship Id="rId3" Type="http://schemas.openxmlformats.org/officeDocument/2006/relationships/styles" Target="styles.xml"/><Relationship Id="rId21" Type="http://schemas.openxmlformats.org/officeDocument/2006/relationships/hyperlink" Target="https://www.bger.ch/ext/eurospider/live/de/php/aza/http/index.php?highlight_docid=aza%3A%2F%2F14-09-2021-5A_345-2021&amp;lang=de&amp;type=show_document&amp;zoom=YES&amp;" TargetMode="External"/><Relationship Id="rId34" Type="http://schemas.openxmlformats.org/officeDocument/2006/relationships/hyperlink" Target="https://www.bger.ch/ext/eurospider/live/fr/php/aza/http/index.php?lang=fr&amp;type=highlight_simple_query&amp;page=1&amp;from_date=&amp;to_date=&amp;sort=relevance&amp;insertion_date=&amp;top_subcollection_aza=all&amp;query_words=5A_997%2F2021+&amp;rank=1&amp;azaclir=aza&amp;highlight_docid=aza%3A%2F%2F02-06-2022-5A_997-2021&amp;number_of_ranks=13" TargetMode="External"/><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bger.ch/ext/eurospider/live/de/php/aza/http/index.php?lang=de&amp;type=highlight_simple_similar_documents&amp;page=8&amp;from_date=&amp;to_date=&amp;sort=relevance&amp;insertion_date=&amp;top_subcollection_aza=all&amp;docid=atf%3A%2F%2F125-I-1&amp;rank=77&amp;azaclir=aza&amp;highlight_docid=aza%3A%2F%2F25-02-2022-5A_721-2021&amp;number_of_ranks=5669" TargetMode="External"/><Relationship Id="rId17" Type="http://schemas.openxmlformats.org/officeDocument/2006/relationships/hyperlink" Target="https://www.bger.ch/ext/eurospider/live/fr/php/aza/http/index.php?lang=fr&amp;type=highlight_simple_query&amp;page=1&amp;from_date=&amp;to_date=&amp;sort=relevance&amp;insertion_date=&amp;top_subcollection_aza=all&amp;query_words=5A_472%2F2021+&amp;rank=1&amp;azaclir=aza&amp;highlight_docid=aza%3A%2F%2F29-03-2022-5A_472-2021&amp;number_of_ranks=41" TargetMode="External"/><Relationship Id="rId25" Type="http://schemas.openxmlformats.org/officeDocument/2006/relationships/hyperlink" Target="https://www.bger.ch/ext/eurospider/live/de/php/aza/http/index.php?lang=de&amp;type=highlight_simple_similar_documents&amp;page=17&amp;from_date=01.01.2005&amp;to_date=&amp;sort=relevance&amp;insertion_date=&amp;top_subcollection_aza=all&amp;docid=aza%3A%2F%2F16-12-2011-1C_145-2011&amp;rank=167&amp;azaclir=aza&amp;highlight_docid=aza%3A%2F%2F20-01-2022-5A_470-2021&amp;number_of_ranks=2072" TargetMode="External"/><Relationship Id="rId33" Type="http://schemas.openxmlformats.org/officeDocument/2006/relationships/hyperlink" Target="https://www.bger.ch/ext/eurospider/live/de/php/aza/http/index.php?lang=de&amp;type=highlight_simple_similar_documents&amp;page=1&amp;from_date=&amp;to_date=&amp;sort=relevance&amp;insertion_date=&amp;top_subcollection_aza=all&amp;docid=atf%3A%2F%2F114-IA-343&amp;rank=2&amp;azaclir=aza&amp;highlight_docid=aza%3A%2F%2F27-04-2022-5A_637-2019&amp;number_of_ranks=2398" TargetMode="External"/><Relationship Id="rId38"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ww.bger.ch/ext/eurospider/live/de/php/aza/http/index.php?lang=de&amp;type=highlight_simple_similar_documents&amp;page=4&amp;from_date=&amp;to_date=&amp;sort=relevance&amp;insertion_date=&amp;top_subcollection_aza=all&amp;docid=atf%3A%2F%2F102-III-61&amp;rank=38&amp;azaclir=aza&amp;highlight_docid=aza%3A%2F%2F05-01-2022-5A_799-2020&amp;number_of_ranks=16177" TargetMode="External"/><Relationship Id="rId20" Type="http://schemas.openxmlformats.org/officeDocument/2006/relationships/hyperlink" Target="https://www.bger.ch/ext/eurospider/live/de/php/aza/http/index.php?highlight_docid=aza%3A%2F%2F09-09-2021-5A_162-2021&amp;lang=de&amp;type=show_document&amp;zoom=YES&amp;" TargetMode="External"/><Relationship Id="rId29" Type="http://schemas.openxmlformats.org/officeDocument/2006/relationships/hyperlink" Target="https://www.bger.ch/ext/eurospider/live/fr/php/aza/http/index.php?lang=fr&amp;type=highlight_simple_query&amp;page=1&amp;from_date=&amp;to_date=&amp;sort=relevance&amp;insertion_date=&amp;top_subcollection_aza=all&amp;query_words=5A_714%2F2021+&amp;rank=1&amp;azaclir=aza&amp;highlight_docid=aza%3A%2F%2F08-03-2022-5A_714-2021&amp;number_of_ranks=26" TargetMode="External"/><Relationship Id="rId41"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bger.ch/ext/eurospider/live/fr/php/aza/http/index.php?lang=fr&amp;type=highlight_simple_query&amp;page=1&amp;from_date=&amp;to_date=&amp;sort=relevance&amp;insertion_date=&amp;top_subcollection_aza=all&amp;query_words=5A_739%2F2021&amp;rank=1&amp;azaclir=aza&amp;highlight_docid=aza%3A%2F%2F25-01-2022-5A_739-2021&amp;number_of_ranks=24" TargetMode="External"/><Relationship Id="rId24" Type="http://schemas.openxmlformats.org/officeDocument/2006/relationships/hyperlink" Target="https://www.bger.ch/ext/eurospider/live/de/php/aza/http/index.php?lang=de&amp;type=highlight_simple_similar_documents&amp;page=44&amp;from_date=01.01.2005&amp;to_date=&amp;sort=relevance&amp;insertion_date=&amp;top_subcollection_aza=all&amp;docid=atf%3A%2F%2F120-II-423&amp;rank=435&amp;azaclir=aza&amp;highlight_docid=aza%3A%2F%2F19-01-2022-5D_155-2021&amp;number_of_ranks=595" TargetMode="External"/><Relationship Id="rId32" Type="http://schemas.openxmlformats.org/officeDocument/2006/relationships/hyperlink" Target="https://www.bger.ch/ext/eurospider/live/fr/php/aza/http/index.php?lang=fr&amp;type=highlight_simple_query&amp;page=1&amp;from_date=&amp;to_date=&amp;sort=relevance&amp;insertion_date=&amp;top_subcollection_aza=all&amp;query_words=5A_692%2F2021+&amp;rank=1&amp;azaclir=aza&amp;highlight_docid=aza%3A%2F%2F25-04-2022-5A_692-2021&amp;number_of_ranks=13" TargetMode="External"/><Relationship Id="rId37" Type="http://schemas.openxmlformats.org/officeDocument/2006/relationships/hyperlink" Target="https://www.bger.ch/ext/eurospider/live/fr/php/aza/http/index.php?lang=fr&amp;type=highlight_simple_query&amp;page=1&amp;from_date=&amp;to_date=&amp;sort=relevance&amp;insertion_date=&amp;top_subcollection_aza=all&amp;query_words=5A_280%2F2021+&amp;rank=1&amp;azaclir=aza&amp;highlight_docid=aza%3A%2F%2F17-06-2022-5A_280-2021&amp;number_of_ranks=103" TargetMode="External"/><Relationship Id="rId40"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www.bger.ch/ext/eurospider/live/de/php/aza/http/index.php?highlight_docid=aza%3A%2F%2F15-11-2021-5A_838-2020&amp;lang=de&amp;type=show_document&amp;zoom=YES&amp;" TargetMode="External"/><Relationship Id="rId23" Type="http://schemas.openxmlformats.org/officeDocument/2006/relationships/hyperlink" Target="https://www.bger.ch/ext/eurospider/live/fr/php/aza/http/index.php?lang=fr&amp;type=highlight_simple_query&amp;page=1&amp;from_date=&amp;to_date=&amp;sort=relevance&amp;insertion_date=&amp;top_subcollection_aza=all&amp;query_words=5A_223%2F2021+&amp;rank=1&amp;azaclir=aza&amp;highlight_docid=aza%3A%2F%2F07-12-2021-5A_223-2021&amp;number_of_ranks=53" TargetMode="External"/><Relationship Id="rId28" Type="http://schemas.openxmlformats.org/officeDocument/2006/relationships/hyperlink" Target="https://www.bger.ch/ext/eurospider/live/fr/php/aza/http/index.php?lang=fr&amp;type=highlight_simple_query&amp;page=1&amp;from_date=&amp;to_date=&amp;sort=relevance&amp;insertion_date=&amp;top_subcollection_aza=all&amp;query_words=5A_729%2F2021+&amp;rank=1&amp;azaclir=aza&amp;highlight_docid=aza%3A%2F%2F24-02-2022-5A_729-2021&amp;number_of_ranks=23" TargetMode="External"/><Relationship Id="rId36" Type="http://schemas.openxmlformats.org/officeDocument/2006/relationships/hyperlink" Target="https://www.bger.ch/ext/eurospider/live/de/php/aza/http/index.php?lang=de&amp;type=highlight_simple_similar_documents&amp;page=4&amp;from_date=&amp;to_date=&amp;sort=relevance&amp;insertion_date=&amp;top_subcollection_aza=all&amp;docid=aza%3A%2F%2F27-03-2020-1B_138-2020&amp;rank=34&amp;azaclir=aza&amp;highlight_docid=aza%3A%2F%2F26-11-2021-5A_630-2021&amp;number_of_ranks=28527" TargetMode="External"/><Relationship Id="rId10" Type="http://schemas.openxmlformats.org/officeDocument/2006/relationships/hyperlink" Target="https://www.bger.ch/ext/eurospider/live/it/php/aza/http/index.php?lang=it&amp;type=highlight_simple_similar_documents&amp;page=16&amp;from_date=&amp;to_date=&amp;sort=relevance&amp;insertion_date=&amp;top_subcollection_aza=all&amp;docid=aza%3A%2F%2F03-05-2018-5A_1047-2017&amp;rank=157&amp;azaclir=aza&amp;highlight_docid=aza%3A%2F%2F25-11-2021-5A_369-2021&amp;number_of_ranks=16841" TargetMode="External"/><Relationship Id="rId19" Type="http://schemas.openxmlformats.org/officeDocument/2006/relationships/hyperlink" Target="https://www.bger.ch/ext/eurospider/live/fr/php/aza/http/index.php?lang=fr&amp;type=highlight_simple_query&amp;page=1&amp;from_date=&amp;to_date=&amp;sort=relevance&amp;insertion_date=&amp;top_subcollection_aza=all&amp;query_words=5A_156%2F2021+&amp;rank=1&amp;azaclir=aza&amp;highlight_docid=aza%3A%2F%2F09-06-2022-5A_156-2021&amp;number_of_ranks=119" TargetMode="External"/><Relationship Id="rId31" Type="http://schemas.openxmlformats.org/officeDocument/2006/relationships/hyperlink" Target="https://www.bger.ch/ext/eurospider/live/fr/php/aza/http/index.php?lang=fr&amp;type=highlight_simple_query&amp;page=1&amp;from_date=&amp;to_date=&amp;sort=relevance&amp;insertion_date=&amp;top_subcollection_aza=all&amp;query_words=5A_28%2F2021+&amp;rank=1&amp;azaclir=aza&amp;highlight_docid=aza%3A%2F%2F31-03-2022-5A_28-2021&amp;number_of_ranks=1081" TargetMode="External"/><Relationship Id="rId4" Type="http://schemas.openxmlformats.org/officeDocument/2006/relationships/settings" Target="settings.xml"/><Relationship Id="rId9" Type="http://schemas.openxmlformats.org/officeDocument/2006/relationships/hyperlink" Target="https://www.bger.ch/ext/eurospider/live/de/php/aza/http/index.php?lang=de&amp;type=highlight_simple_similar_documents&amp;page=1&amp;from_date=01.01.2005&amp;to_date=&amp;sort=relevance&amp;insertion_date=&amp;top_subcollection_aza=all&amp;docid=atf%3A%2F%2F145-III-121&amp;rank=7&amp;azaclir=aza&amp;highlight_docid=aza%3A%2F%2F05-10-2021-5A_972-2020&amp;number_of_ranks=1981" TargetMode="External"/><Relationship Id="rId14" Type="http://schemas.openxmlformats.org/officeDocument/2006/relationships/hyperlink" Target="https://www.bger.ch/ext/eurospider/live/de/php/aza/http/index.php?highlight_docid=aza%3A%2F%2F15-10-2021-5A_1044-2020&amp;lang=de&amp;type=show_document&amp;zoom=YES&amp;" TargetMode="External"/><Relationship Id="rId22" Type="http://schemas.openxmlformats.org/officeDocument/2006/relationships/hyperlink" Target="https://www.bger.ch/ext/eurospider/live/de/php/aza/http/index.php?lang=de&amp;type=highlight_simple_similar_documents&amp;page=7&amp;from_date=&amp;to_date=&amp;sort=relevance&amp;insertion_date=&amp;top_subcollection_aza=all&amp;docid=atf%3A%2F%2F105-IB-209&amp;rank=70&amp;azaclir=aza&amp;highlight_docid=aza%3A%2F%2F29-11-2021-5A_346-2021&amp;number_of_ranks=3444" TargetMode="External"/><Relationship Id="rId27" Type="http://schemas.openxmlformats.org/officeDocument/2006/relationships/hyperlink" Target="https://www.bger.ch/ext/eurospider/live/de/php/aza/http/index.php?lang=de&amp;type=highlight_simple_similar_documents&amp;page=1&amp;from_date=&amp;to_date=&amp;sort=relevance&amp;insertion_date=&amp;top_subcollection_aza=all&amp;docid=aza%3A%2F%2F15-05-2014-5A_369-2013&amp;rank=3&amp;azaclir=aza&amp;highlight_docid=aza%3A%2F%2F09-02-2022-5A_1014-2018&amp;number_of_ranks=2013" TargetMode="External"/><Relationship Id="rId30" Type="http://schemas.openxmlformats.org/officeDocument/2006/relationships/hyperlink" Target="https://www.bger.ch/ext/eurospider/live/fr/php/aza/http/index.php?lang=fr&amp;type=highlight_simple_query&amp;page=1&amp;from_date=&amp;to_date=&amp;sort=relevance&amp;insertion_date=&amp;top_subcollection_aza=all&amp;query_words=5A_822%2F2019+&amp;rank=1&amp;azaclir=aza&amp;highlight_docid=aza%3A%2F%2F25-03-2022-5A_822-2019&amp;number_of_ranks=2" TargetMode="External"/><Relationship Id="rId35" Type="http://schemas.openxmlformats.org/officeDocument/2006/relationships/hyperlink" Target="https://www.bger.ch/ext/eurospider/live/de/php/aza/http/index.php?highlight_docid=aza%3A%2F%2F15-11-2021-5A_664-2021&amp;lang=de&amp;type=show_document&amp;zoom=YES&amp;" TargetMode="External"/><Relationship Id="rId43"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DAC8E4-6DEA-44E2-B1D7-3DC2ACD337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9707</Words>
  <Characters>53389</Characters>
  <Application>Microsoft Office Word</Application>
  <DocSecurity>0</DocSecurity>
  <Lines>444</Lines>
  <Paragraphs>125</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
      <vt:lpstr/>
    </vt:vector>
  </TitlesOfParts>
  <Company>UniNE</Company>
  <LinksUpToDate>false</LinksUpToDate>
  <CharactersWithSpaces>62971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Hofer Marius</dc:creator>
  <cp:keywords/>
  <dc:description/>
  <cp:lastModifiedBy>Naïri Sevhonkian</cp:lastModifiedBy>
  <cp:revision>22</cp:revision>
  <cp:lastPrinted>2021-07-27T14:34:00Z</cp:lastPrinted>
  <dcterms:created xsi:type="dcterms:W3CDTF">2022-10-14T18:03:00Z</dcterms:created>
  <dcterms:modified xsi:type="dcterms:W3CDTF">2022-10-14T18:21:00Z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Base Target">
    <vt:lpwstr>_blank</vt:lpwstr>
  </property>
</Properties>
</file>